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ook w:val="04A0" w:firstRow="1" w:lastRow="0" w:firstColumn="1" w:lastColumn="0" w:noHBand="0" w:noVBand="1"/>
      </w:tblPr>
      <w:tblGrid>
        <w:gridCol w:w="2046"/>
        <w:gridCol w:w="4507"/>
        <w:gridCol w:w="3228"/>
      </w:tblGrid>
      <w:tr w:rsidR="00D16843" w:rsidRPr="00D16843" w14:paraId="4BCAE01A" w14:textId="77777777" w:rsidTr="00C31D39">
        <w:trPr>
          <w:trHeight w:val="1134"/>
          <w:jc w:val="center"/>
        </w:trPr>
        <w:tc>
          <w:tcPr>
            <w:tcW w:w="2000" w:type="dxa"/>
            <w:tcBorders>
              <w:right w:val="single" w:sz="12" w:space="0" w:color="BFBFBF"/>
            </w:tcBorders>
          </w:tcPr>
          <w:p w14:paraId="7B137539" w14:textId="77777777" w:rsidR="00D16843" w:rsidRPr="00D16843" w:rsidRDefault="00D16843" w:rsidP="00D16843">
            <w:pPr>
              <w:tabs>
                <w:tab w:val="center" w:pos="4153"/>
                <w:tab w:val="right" w:pos="8306"/>
              </w:tabs>
              <w:rPr>
                <w:rFonts w:ascii="Calibri" w:hAnsi="Calibri"/>
                <w:sz w:val="22"/>
                <w:szCs w:val="22"/>
                <w:lang w:val="el-GR" w:eastAsia="el-GR"/>
              </w:rPr>
            </w:pPr>
            <w:r>
              <w:rPr>
                <w:rFonts w:ascii="Calibri" w:hAnsi="Calibri"/>
                <w:noProof/>
                <w:sz w:val="22"/>
                <w:szCs w:val="22"/>
                <w:lang w:val="el-GR" w:eastAsia="el-GR"/>
              </w:rPr>
              <w:drawing>
                <wp:inline distT="0" distB="0" distL="0" distR="0" wp14:anchorId="0CEE09E5" wp14:editId="22FE59C7">
                  <wp:extent cx="1135380" cy="624840"/>
                  <wp:effectExtent l="19050" t="0" r="7620" b="0"/>
                  <wp:docPr id="15" name="Picture 15" descr="C:\Users\vlachogianni\Documents\My Dropbox\mio-brand\brand-soft-update\logomark\PNG\110DPI\cmyk\mio-ecsde-modern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lachogianni\Documents\My Dropbox\mio-brand\brand-soft-update\logomark\PNG\110DPI\cmyk\mio-ecsde-modernized.png"/>
                          <pic:cNvPicPr>
                            <a:picLocks noChangeAspect="1" noChangeArrowheads="1"/>
                          </pic:cNvPicPr>
                        </pic:nvPicPr>
                        <pic:blipFill>
                          <a:blip r:embed="rId8" cstate="print"/>
                          <a:srcRect/>
                          <a:stretch>
                            <a:fillRect/>
                          </a:stretch>
                        </pic:blipFill>
                        <pic:spPr bwMode="auto">
                          <a:xfrm>
                            <a:off x="0" y="0"/>
                            <a:ext cx="1135380" cy="624840"/>
                          </a:xfrm>
                          <a:prstGeom prst="rect">
                            <a:avLst/>
                          </a:prstGeom>
                          <a:noFill/>
                          <a:ln w="9525">
                            <a:noFill/>
                            <a:miter lim="800000"/>
                            <a:headEnd/>
                            <a:tailEnd/>
                          </a:ln>
                        </pic:spPr>
                      </pic:pic>
                    </a:graphicData>
                  </a:graphic>
                </wp:inline>
              </w:drawing>
            </w:r>
          </w:p>
        </w:tc>
        <w:tc>
          <w:tcPr>
            <w:tcW w:w="4532" w:type="dxa"/>
            <w:tcBorders>
              <w:left w:val="single" w:sz="12" w:space="0" w:color="BFBFBF"/>
            </w:tcBorders>
          </w:tcPr>
          <w:p w14:paraId="348504B8" w14:textId="77777777" w:rsidR="00D16843" w:rsidRPr="00D16843" w:rsidRDefault="00D16843" w:rsidP="00D16843">
            <w:pPr>
              <w:tabs>
                <w:tab w:val="center" w:pos="4153"/>
                <w:tab w:val="right" w:pos="8306"/>
              </w:tabs>
              <w:spacing w:before="80" w:after="80"/>
              <w:rPr>
                <w:rFonts w:ascii="Calibri" w:hAnsi="Calibri"/>
                <w:color w:val="0071BC"/>
                <w:sz w:val="26"/>
                <w:szCs w:val="26"/>
                <w:lang w:val="en-US" w:eastAsia="el-GR"/>
              </w:rPr>
            </w:pPr>
            <w:r w:rsidRPr="00D16843">
              <w:rPr>
                <w:rFonts w:ascii="Calibri" w:hAnsi="Calibri"/>
                <w:color w:val="0071BC"/>
                <w:sz w:val="28"/>
                <w:szCs w:val="28"/>
                <w:lang w:val="en-US" w:eastAsia="el-GR"/>
              </w:rPr>
              <w:t>Mediterranean Information Office</w:t>
            </w:r>
          </w:p>
          <w:p w14:paraId="6E12C7CE" w14:textId="77777777" w:rsidR="00D16843" w:rsidRPr="00D16843" w:rsidRDefault="00D16843" w:rsidP="00D16843">
            <w:pPr>
              <w:tabs>
                <w:tab w:val="center" w:pos="4153"/>
                <w:tab w:val="right" w:pos="8306"/>
              </w:tabs>
              <w:spacing w:before="80" w:after="80"/>
              <w:rPr>
                <w:rFonts w:ascii="Calibri" w:hAnsi="Calibri"/>
                <w:b/>
                <w:color w:val="0071BC"/>
                <w:sz w:val="17"/>
                <w:szCs w:val="17"/>
                <w:lang w:val="en-US" w:eastAsia="el-GR"/>
              </w:rPr>
            </w:pPr>
            <w:r w:rsidRPr="00D16843">
              <w:rPr>
                <w:rFonts w:ascii="Calibri" w:hAnsi="Calibri"/>
                <w:b/>
                <w:color w:val="0071BC"/>
                <w:sz w:val="17"/>
                <w:szCs w:val="17"/>
                <w:lang w:val="en-US" w:eastAsia="el-GR"/>
              </w:rPr>
              <w:t>for Environment, Culture &amp; Sustainable Development</w:t>
            </w:r>
          </w:p>
          <w:p w14:paraId="6188162E" w14:textId="77777777" w:rsidR="00D16843" w:rsidRPr="00D16843" w:rsidRDefault="00D16843" w:rsidP="00D16843">
            <w:pPr>
              <w:tabs>
                <w:tab w:val="center" w:pos="4153"/>
                <w:tab w:val="right" w:pos="8306"/>
              </w:tabs>
              <w:spacing w:before="80" w:after="80"/>
              <w:rPr>
                <w:rFonts w:ascii="Calibri" w:hAnsi="Calibri"/>
                <w:b/>
                <w:color w:val="0071BC"/>
                <w:sz w:val="13"/>
                <w:szCs w:val="13"/>
                <w:lang w:val="en-US" w:eastAsia="el-GR"/>
              </w:rPr>
            </w:pPr>
            <w:r w:rsidRPr="00D16843">
              <w:rPr>
                <w:rFonts w:ascii="Calibri" w:hAnsi="Calibri"/>
                <w:b/>
                <w:color w:val="0071BC"/>
                <w:sz w:val="13"/>
                <w:szCs w:val="13"/>
                <w:lang w:val="en-US" w:eastAsia="el-GR"/>
              </w:rPr>
              <w:t>The Mediterranean NGO Federation for Environment and development</w:t>
            </w:r>
          </w:p>
        </w:tc>
        <w:tc>
          <w:tcPr>
            <w:tcW w:w="3249" w:type="dxa"/>
          </w:tcPr>
          <w:p w14:paraId="3CC7D5BA" w14:textId="77777777"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sz w:val="18"/>
                <w:szCs w:val="18"/>
                <w:lang w:val="en-GB" w:eastAsia="el-GR"/>
              </w:rPr>
              <w:t xml:space="preserve">12, </w:t>
            </w:r>
            <w:proofErr w:type="spellStart"/>
            <w:r w:rsidRPr="00D16843">
              <w:rPr>
                <w:rFonts w:ascii="Calibri" w:hAnsi="Calibri"/>
                <w:sz w:val="18"/>
                <w:szCs w:val="18"/>
                <w:lang w:val="en-GB" w:eastAsia="el-GR"/>
              </w:rPr>
              <w:t>Kyrristou</w:t>
            </w:r>
            <w:proofErr w:type="spellEnd"/>
            <w:r w:rsidRPr="00D16843">
              <w:rPr>
                <w:rFonts w:ascii="Calibri" w:hAnsi="Calibri"/>
                <w:sz w:val="18"/>
                <w:szCs w:val="18"/>
                <w:lang w:val="en-GB" w:eastAsia="el-GR"/>
              </w:rPr>
              <w:t xml:space="preserve"> str. 105 56, Athens, Greece</w:t>
            </w:r>
          </w:p>
          <w:p w14:paraId="595F1371" w14:textId="77777777"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b/>
                <w:color w:val="0DB10F"/>
                <w:sz w:val="18"/>
                <w:szCs w:val="18"/>
                <w:lang w:val="en-GB" w:eastAsia="el-GR"/>
              </w:rPr>
              <w:t>T</w:t>
            </w:r>
            <w:r w:rsidRPr="00D16843">
              <w:rPr>
                <w:rFonts w:ascii="Calibri" w:hAnsi="Calibri"/>
                <w:sz w:val="18"/>
                <w:szCs w:val="18"/>
                <w:lang w:val="en-GB" w:eastAsia="el-GR"/>
              </w:rPr>
              <w:t xml:space="preserve">: +30210-3247490 | 0030-210-3247267 </w:t>
            </w:r>
          </w:p>
          <w:p w14:paraId="2F79ABD8" w14:textId="77777777" w:rsidR="00D16843" w:rsidRPr="00AD3D8A" w:rsidRDefault="00D16843" w:rsidP="00D16843">
            <w:pPr>
              <w:tabs>
                <w:tab w:val="center" w:pos="4153"/>
                <w:tab w:val="right" w:pos="8306"/>
              </w:tabs>
              <w:rPr>
                <w:rFonts w:ascii="Calibri" w:hAnsi="Calibri"/>
                <w:sz w:val="18"/>
                <w:szCs w:val="18"/>
                <w:lang w:val="es-ES" w:eastAsia="el-GR"/>
              </w:rPr>
            </w:pPr>
            <w:r w:rsidRPr="00AD3D8A">
              <w:rPr>
                <w:rFonts w:ascii="Calibri" w:hAnsi="Calibri"/>
                <w:b/>
                <w:color w:val="0DB10F"/>
                <w:sz w:val="18"/>
                <w:szCs w:val="18"/>
                <w:lang w:val="es-ES" w:eastAsia="el-GR"/>
              </w:rPr>
              <w:t>F</w:t>
            </w:r>
            <w:r w:rsidRPr="00AD3D8A">
              <w:rPr>
                <w:rFonts w:ascii="Calibri" w:hAnsi="Calibri"/>
                <w:sz w:val="18"/>
                <w:szCs w:val="18"/>
                <w:lang w:val="es-ES" w:eastAsia="el-GR"/>
              </w:rPr>
              <w:t>: 0030-210-3317127</w:t>
            </w:r>
          </w:p>
          <w:p w14:paraId="69C2567B" w14:textId="77777777" w:rsidR="00D16843" w:rsidRPr="00AD3D8A" w:rsidRDefault="00D16843" w:rsidP="00D16843">
            <w:pPr>
              <w:tabs>
                <w:tab w:val="center" w:pos="4153"/>
                <w:tab w:val="right" w:pos="8306"/>
              </w:tabs>
              <w:rPr>
                <w:rFonts w:ascii="Calibri" w:hAnsi="Calibri"/>
                <w:sz w:val="18"/>
                <w:szCs w:val="18"/>
                <w:lang w:val="es-ES" w:eastAsia="el-GR"/>
              </w:rPr>
            </w:pPr>
            <w:r w:rsidRPr="00AD3D8A">
              <w:rPr>
                <w:rFonts w:ascii="Calibri" w:hAnsi="Calibri"/>
                <w:b/>
                <w:color w:val="0DB10F"/>
                <w:sz w:val="18"/>
                <w:szCs w:val="18"/>
                <w:lang w:val="es-ES" w:eastAsia="el-GR"/>
              </w:rPr>
              <w:t>E</w:t>
            </w:r>
            <w:r w:rsidRPr="00AD3D8A">
              <w:rPr>
                <w:rFonts w:ascii="Calibri" w:hAnsi="Calibri"/>
                <w:sz w:val="18"/>
                <w:szCs w:val="18"/>
                <w:lang w:val="es-ES" w:eastAsia="el-GR"/>
              </w:rPr>
              <w:t>: info@mio-ecsde.org</w:t>
            </w:r>
          </w:p>
          <w:p w14:paraId="5F7CA4CB" w14:textId="77777777" w:rsidR="00D16843" w:rsidRPr="00D16843" w:rsidRDefault="00D16843" w:rsidP="00D16843">
            <w:pPr>
              <w:tabs>
                <w:tab w:val="center" w:pos="4153"/>
                <w:tab w:val="right" w:pos="8306"/>
              </w:tabs>
              <w:rPr>
                <w:rFonts w:ascii="Calibri" w:hAnsi="Calibri"/>
                <w:sz w:val="22"/>
                <w:szCs w:val="22"/>
                <w:lang w:val="en-US" w:eastAsia="el-GR"/>
              </w:rPr>
            </w:pPr>
            <w:r w:rsidRPr="00D16843">
              <w:rPr>
                <w:rFonts w:ascii="Calibri" w:hAnsi="Calibri"/>
                <w:b/>
                <w:color w:val="0DB10F"/>
                <w:sz w:val="18"/>
                <w:szCs w:val="18"/>
                <w:lang w:val="en-GB" w:eastAsia="el-GR"/>
              </w:rPr>
              <w:t>W</w:t>
            </w:r>
            <w:r w:rsidRPr="00D16843">
              <w:rPr>
                <w:rFonts w:ascii="Calibri" w:hAnsi="Calibri"/>
                <w:sz w:val="18"/>
                <w:szCs w:val="18"/>
                <w:lang w:val="en-GB" w:eastAsia="el-GR"/>
              </w:rPr>
              <w:t>: www.mio-ecsde.org</w:t>
            </w:r>
          </w:p>
        </w:tc>
      </w:tr>
    </w:tbl>
    <w:p w14:paraId="410435EA" w14:textId="77777777" w:rsidR="00D16843" w:rsidRPr="00D16843" w:rsidRDefault="00D16843" w:rsidP="00D16843">
      <w:pPr>
        <w:spacing w:before="120" w:after="120"/>
        <w:ind w:left="5672"/>
        <w:jc w:val="right"/>
        <w:rPr>
          <w:rFonts w:asciiTheme="minorHAnsi" w:hAnsiTheme="minorHAnsi"/>
          <w:sz w:val="22"/>
          <w:szCs w:val="22"/>
          <w:lang w:val="en-US"/>
        </w:rPr>
      </w:pPr>
    </w:p>
    <w:p w14:paraId="59951E22" w14:textId="6C239198" w:rsidR="00205D7D" w:rsidRDefault="005B4DD5" w:rsidP="00D16843">
      <w:pPr>
        <w:spacing w:before="120" w:after="120"/>
        <w:ind w:left="5672"/>
        <w:jc w:val="right"/>
        <w:rPr>
          <w:rFonts w:asciiTheme="minorHAnsi" w:hAnsiTheme="minorHAnsi"/>
          <w:sz w:val="22"/>
          <w:szCs w:val="22"/>
          <w:lang w:val="en-US"/>
        </w:rPr>
      </w:pPr>
      <w:r w:rsidRPr="00C40DD3">
        <w:rPr>
          <w:rFonts w:asciiTheme="minorHAnsi" w:hAnsiTheme="minorHAnsi"/>
          <w:sz w:val="22"/>
          <w:szCs w:val="22"/>
          <w:lang w:val="en-US"/>
        </w:rPr>
        <w:t>Athens</w:t>
      </w:r>
      <w:r w:rsidR="004A1711" w:rsidRPr="00C40DD3">
        <w:rPr>
          <w:rFonts w:asciiTheme="minorHAnsi" w:hAnsiTheme="minorHAnsi"/>
          <w:sz w:val="22"/>
          <w:szCs w:val="22"/>
          <w:lang w:val="en-US"/>
        </w:rPr>
        <w:t>,</w:t>
      </w:r>
      <w:r w:rsidRPr="00C40DD3">
        <w:rPr>
          <w:rFonts w:asciiTheme="minorHAnsi" w:hAnsiTheme="minorHAnsi"/>
          <w:sz w:val="22"/>
          <w:szCs w:val="22"/>
          <w:lang w:val="en-US"/>
        </w:rPr>
        <w:t xml:space="preserve"> </w:t>
      </w:r>
      <w:r w:rsidR="008B3E1A" w:rsidRPr="00C40DD3">
        <w:rPr>
          <w:rFonts w:asciiTheme="minorHAnsi" w:hAnsiTheme="minorHAnsi"/>
          <w:sz w:val="22"/>
          <w:szCs w:val="22"/>
          <w:lang w:val="en-US"/>
        </w:rPr>
        <w:t>23</w:t>
      </w:r>
      <w:r w:rsidR="005F6810" w:rsidRPr="00C40DD3">
        <w:rPr>
          <w:rFonts w:asciiTheme="minorHAnsi" w:hAnsiTheme="minorHAnsi"/>
          <w:sz w:val="22"/>
          <w:szCs w:val="22"/>
          <w:lang w:val="en-US"/>
        </w:rPr>
        <w:t xml:space="preserve"> </w:t>
      </w:r>
      <w:r w:rsidR="0071384B" w:rsidRPr="00C40DD3">
        <w:rPr>
          <w:rFonts w:asciiTheme="minorHAnsi" w:hAnsiTheme="minorHAnsi"/>
          <w:sz w:val="22"/>
          <w:szCs w:val="22"/>
          <w:lang w:val="en-US"/>
        </w:rPr>
        <w:t xml:space="preserve">May </w:t>
      </w:r>
      <w:r w:rsidR="00B10AB3" w:rsidRPr="00C40DD3">
        <w:rPr>
          <w:rFonts w:asciiTheme="minorHAnsi" w:hAnsiTheme="minorHAnsi"/>
          <w:sz w:val="22"/>
          <w:szCs w:val="22"/>
          <w:lang w:val="en-US"/>
        </w:rPr>
        <w:t>20</w:t>
      </w:r>
      <w:r w:rsidR="00A17971" w:rsidRPr="00C40DD3">
        <w:rPr>
          <w:rFonts w:asciiTheme="minorHAnsi" w:hAnsiTheme="minorHAnsi"/>
          <w:sz w:val="22"/>
          <w:szCs w:val="22"/>
          <w:lang w:val="en-US"/>
        </w:rPr>
        <w:t>2</w:t>
      </w:r>
      <w:r w:rsidR="009C45B5" w:rsidRPr="00C40DD3">
        <w:rPr>
          <w:rFonts w:asciiTheme="minorHAnsi" w:hAnsiTheme="minorHAnsi"/>
          <w:sz w:val="22"/>
          <w:szCs w:val="22"/>
          <w:lang w:val="en-US"/>
        </w:rPr>
        <w:t>3</w:t>
      </w:r>
    </w:p>
    <w:p w14:paraId="7F1C1D7F" w14:textId="77777777" w:rsidR="00B71AAA" w:rsidRDefault="00B71AAA" w:rsidP="00D16843">
      <w:pPr>
        <w:spacing w:before="120" w:after="120"/>
        <w:ind w:left="5672"/>
        <w:jc w:val="right"/>
        <w:rPr>
          <w:rFonts w:asciiTheme="minorHAnsi" w:hAnsiTheme="minorHAnsi"/>
          <w:sz w:val="22"/>
          <w:szCs w:val="22"/>
          <w:lang w:val="en-US"/>
        </w:rPr>
      </w:pPr>
    </w:p>
    <w:p w14:paraId="6582E9B7" w14:textId="77777777" w:rsidR="00B71AAA" w:rsidRPr="00D16843" w:rsidRDefault="00B71AAA" w:rsidP="00D16843">
      <w:pPr>
        <w:spacing w:before="120" w:after="120"/>
        <w:ind w:left="5672"/>
        <w:jc w:val="right"/>
        <w:rPr>
          <w:rFonts w:asciiTheme="minorHAnsi" w:hAnsiTheme="minorHAnsi"/>
          <w:sz w:val="22"/>
          <w:szCs w:val="22"/>
          <w:lang w:val="en-US"/>
        </w:rPr>
      </w:pPr>
    </w:p>
    <w:p w14:paraId="74A57318" w14:textId="4DF8F1E3" w:rsidR="00175E60" w:rsidRPr="00175E60" w:rsidRDefault="00175E60" w:rsidP="00175E60">
      <w:pPr>
        <w:jc w:val="center"/>
        <w:rPr>
          <w:rFonts w:ascii="Calibri" w:eastAsia="Yu Mincho" w:hAnsi="Calibri" w:cs="Arial"/>
          <w:lang w:val="en-GB"/>
        </w:rPr>
      </w:pPr>
      <w:r>
        <w:rPr>
          <w:rFonts w:ascii="Calibri" w:eastAsia="Yu Mincho" w:hAnsi="Calibri" w:cs="Arial"/>
          <w:b/>
          <w:bCs/>
          <w:lang w:val="en-GB"/>
        </w:rPr>
        <w:t xml:space="preserve">The </w:t>
      </w:r>
      <w:r w:rsidRPr="00175E60">
        <w:rPr>
          <w:rFonts w:ascii="Calibri" w:eastAsia="Yu Mincho" w:hAnsi="Calibri" w:cs="Arial"/>
          <w:b/>
          <w:bCs/>
          <w:lang w:val="en-GB"/>
        </w:rPr>
        <w:t>MEDITERRANEAN INFORMATION OFFICE FOR ENVIRONMENT, CULTURE AND SUSTAINABLE DEVELOPMENT</w:t>
      </w:r>
      <w:r w:rsidR="00FE0C1A">
        <w:rPr>
          <w:rFonts w:ascii="Calibri" w:eastAsia="Yu Mincho" w:hAnsi="Calibri" w:cs="Arial"/>
          <w:b/>
          <w:bCs/>
          <w:lang w:val="en-GB"/>
        </w:rPr>
        <w:t xml:space="preserve">, </w:t>
      </w:r>
      <w:r w:rsidRPr="00175E60">
        <w:rPr>
          <w:rFonts w:ascii="Calibri" w:eastAsia="Yu Mincho" w:hAnsi="Calibri" w:cs="Arial"/>
          <w:b/>
          <w:bCs/>
          <w:lang w:val="en-GB"/>
        </w:rPr>
        <w:t>MIO</w:t>
      </w:r>
      <w:r w:rsidR="00FE0C1A">
        <w:rPr>
          <w:rFonts w:ascii="Calibri" w:eastAsia="Yu Mincho" w:hAnsi="Calibri" w:cs="Arial"/>
          <w:b/>
          <w:bCs/>
          <w:lang w:val="en-GB"/>
        </w:rPr>
        <w:t>-</w:t>
      </w:r>
      <w:r w:rsidRPr="00175E60">
        <w:rPr>
          <w:rFonts w:ascii="Calibri" w:eastAsia="Yu Mincho" w:hAnsi="Calibri" w:cs="Arial"/>
          <w:b/>
          <w:bCs/>
          <w:lang w:val="en-GB"/>
        </w:rPr>
        <w:t>ECSDE</w:t>
      </w:r>
      <w:r>
        <w:rPr>
          <w:rFonts w:ascii="Calibri" w:eastAsia="Yu Mincho" w:hAnsi="Calibri" w:cs="Arial"/>
          <w:b/>
          <w:bCs/>
          <w:lang w:val="en-GB"/>
        </w:rPr>
        <w:t xml:space="preserve"> or </w:t>
      </w:r>
      <w:r w:rsidR="00FE0C1A">
        <w:rPr>
          <w:rFonts w:ascii="Calibri" w:eastAsia="Yu Mincho" w:hAnsi="Calibri" w:cs="Arial"/>
          <w:b/>
          <w:bCs/>
          <w:lang w:val="en-GB"/>
        </w:rPr>
        <w:t xml:space="preserve">The </w:t>
      </w:r>
      <w:r>
        <w:rPr>
          <w:rFonts w:ascii="Calibri" w:eastAsia="Yu Mincho" w:hAnsi="Calibri" w:cs="Arial"/>
          <w:b/>
          <w:bCs/>
          <w:lang w:val="en-GB"/>
        </w:rPr>
        <w:t>Contracting Authority</w:t>
      </w:r>
    </w:p>
    <w:p w14:paraId="0A3D64B8" w14:textId="77777777" w:rsidR="00175E60" w:rsidRPr="00175E60" w:rsidRDefault="00175E60" w:rsidP="00175E60">
      <w:pPr>
        <w:spacing w:line="240" w:lineRule="atLeast"/>
        <w:jc w:val="center"/>
        <w:rPr>
          <w:rFonts w:ascii="Calibri" w:hAnsi="Calibri"/>
          <w:b/>
          <w:bCs/>
          <w:lang w:val="en-GB"/>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368"/>
      </w:tblGrid>
      <w:tr w:rsidR="00175E60" w:rsidRPr="0030762C" w14:paraId="05C85787" w14:textId="77777777">
        <w:trPr>
          <w:trHeight w:val="2115"/>
          <w:jc w:val="center"/>
        </w:trPr>
        <w:tc>
          <w:tcPr>
            <w:tcW w:w="8368" w:type="dxa"/>
            <w:shd w:val="clear" w:color="auto" w:fill="auto"/>
          </w:tcPr>
          <w:p w14:paraId="704DAA34" w14:textId="51E6B652" w:rsidR="00175E60" w:rsidRDefault="00175E60" w:rsidP="00175E60">
            <w:pPr>
              <w:spacing w:line="240" w:lineRule="atLeast"/>
              <w:jc w:val="center"/>
              <w:rPr>
                <w:rFonts w:ascii="Calibri" w:eastAsia="Yu Mincho" w:hAnsi="Calibri" w:cs="Arial"/>
                <w:b/>
                <w:bCs/>
                <w:lang w:val="en-GB"/>
              </w:rPr>
            </w:pPr>
            <w:r w:rsidRPr="00175E60">
              <w:rPr>
                <w:rFonts w:ascii="Calibri" w:eastAsia="Yu Mincho" w:hAnsi="Calibri" w:cs="Arial"/>
                <w:b/>
                <w:bCs/>
                <w:lang w:val="en-GB"/>
              </w:rPr>
              <w:t xml:space="preserve">ANNOUNCES THE PRESENT CALL FOR OFFERS </w:t>
            </w:r>
          </w:p>
          <w:p w14:paraId="1A4C370D" w14:textId="607E4D4A" w:rsidR="00175E60" w:rsidRPr="00175E60" w:rsidRDefault="00175E60" w:rsidP="00175E60">
            <w:pPr>
              <w:spacing w:line="240" w:lineRule="atLeast"/>
              <w:jc w:val="center"/>
              <w:rPr>
                <w:rFonts w:ascii="Calibri" w:eastAsia="Yu Mincho" w:hAnsi="Calibri" w:cs="Arial"/>
                <w:b/>
                <w:bCs/>
                <w:lang w:val="en-GB"/>
              </w:rPr>
            </w:pPr>
            <w:r>
              <w:rPr>
                <w:rFonts w:ascii="Calibri" w:eastAsia="Yu Mincho" w:hAnsi="Calibri" w:cs="Arial"/>
                <w:b/>
                <w:bCs/>
                <w:lang w:val="en-GB"/>
              </w:rPr>
              <w:t>CALL 2-2023/MIO-ECSDE</w:t>
            </w:r>
          </w:p>
          <w:p w14:paraId="5D2EF23A" w14:textId="77777777" w:rsidR="00175E60" w:rsidRPr="00175E60" w:rsidRDefault="00175E60" w:rsidP="00175E60">
            <w:pPr>
              <w:spacing w:line="240" w:lineRule="atLeast"/>
              <w:jc w:val="center"/>
              <w:rPr>
                <w:rFonts w:ascii="Calibri" w:hAnsi="Calibri"/>
                <w:lang w:val="en-GB"/>
              </w:rPr>
            </w:pPr>
          </w:p>
          <w:p w14:paraId="35A132DB" w14:textId="3B8D9A1E" w:rsidR="00175E60" w:rsidRPr="00175E60" w:rsidRDefault="00175E60" w:rsidP="00175E60">
            <w:pPr>
              <w:spacing w:before="120" w:after="120"/>
              <w:ind w:right="-428"/>
              <w:jc w:val="center"/>
              <w:rPr>
                <w:rFonts w:ascii="Calibri" w:eastAsia="Yu Mincho" w:hAnsi="Calibri" w:cs="Arial"/>
                <w:b/>
                <w:bCs/>
                <w:i/>
                <w:iCs/>
                <w:color w:val="2F5496"/>
                <w:kern w:val="1"/>
                <w:sz w:val="28"/>
                <w:szCs w:val="28"/>
                <w:lang w:val="en-GB" w:eastAsia="hi-IN" w:bidi="hi-IN"/>
              </w:rPr>
            </w:pPr>
            <w:bookmarkStart w:id="0" w:name="_Hlk132901819"/>
            <w:r w:rsidRPr="00175E60">
              <w:rPr>
                <w:rFonts w:ascii="Calibri" w:eastAsia="Yu Mincho" w:hAnsi="Calibri" w:cs="Arial"/>
                <w:b/>
                <w:bCs/>
                <w:i/>
                <w:iCs/>
                <w:color w:val="2F5496"/>
                <w:kern w:val="1"/>
                <w:sz w:val="28"/>
                <w:szCs w:val="28"/>
                <w:lang w:val="en-GB" w:eastAsia="hi-IN" w:bidi="hi-IN"/>
              </w:rPr>
              <w:t xml:space="preserve">For </w:t>
            </w:r>
            <w:r>
              <w:rPr>
                <w:rFonts w:ascii="Calibri" w:eastAsia="Yu Mincho" w:hAnsi="Calibri" w:cs="Arial"/>
                <w:b/>
                <w:bCs/>
                <w:i/>
                <w:iCs/>
                <w:color w:val="2F5496"/>
                <w:kern w:val="1"/>
                <w:sz w:val="28"/>
                <w:szCs w:val="28"/>
                <w:lang w:val="en-GB" w:eastAsia="hi-IN" w:bidi="hi-IN"/>
              </w:rPr>
              <w:t xml:space="preserve">services for </w:t>
            </w:r>
            <w:r w:rsidRPr="00175E60">
              <w:rPr>
                <w:rFonts w:ascii="Calibri" w:eastAsia="Yu Mincho" w:hAnsi="Calibri" w:cs="Arial"/>
                <w:b/>
                <w:bCs/>
                <w:i/>
                <w:iCs/>
                <w:color w:val="2F5496"/>
                <w:kern w:val="1"/>
                <w:sz w:val="28"/>
                <w:szCs w:val="28"/>
                <w:lang w:val="en-GB" w:eastAsia="hi-IN" w:bidi="hi-IN"/>
              </w:rPr>
              <w:t>the realization of the activities:</w:t>
            </w:r>
          </w:p>
          <w:p w14:paraId="0428D2B4" w14:textId="1412A982" w:rsidR="00175E60" w:rsidRPr="00175E60" w:rsidRDefault="00175E60" w:rsidP="00175E60">
            <w:pPr>
              <w:spacing w:before="120" w:after="120"/>
              <w:ind w:right="-428"/>
              <w:jc w:val="center"/>
              <w:rPr>
                <w:rFonts w:ascii="Calibri" w:eastAsia="Yu Mincho" w:hAnsi="Calibri" w:cs="Arial"/>
                <w:b/>
                <w:bCs/>
                <w:i/>
                <w:iCs/>
                <w:color w:val="2F5496"/>
                <w:kern w:val="1"/>
                <w:sz w:val="28"/>
                <w:szCs w:val="28"/>
                <w:lang w:val="en-GB" w:eastAsia="hi-IN" w:bidi="hi-IN"/>
              </w:rPr>
            </w:pPr>
            <w:r w:rsidRPr="00175E60">
              <w:rPr>
                <w:rFonts w:ascii="Calibri" w:eastAsia="Yu Mincho" w:hAnsi="Calibri" w:cs="Arial"/>
                <w:b/>
                <w:bCs/>
                <w:i/>
                <w:iCs/>
                <w:color w:val="2F5496"/>
                <w:kern w:val="1"/>
                <w:sz w:val="28"/>
                <w:szCs w:val="28"/>
                <w:lang w:val="en-GB" w:eastAsia="hi-IN" w:bidi="hi-IN"/>
              </w:rPr>
              <w:t xml:space="preserve">i. </w:t>
            </w:r>
            <w:bookmarkStart w:id="1" w:name="_Hlk132900020"/>
            <w:r w:rsidR="00ED4EF5" w:rsidRPr="00175E60">
              <w:rPr>
                <w:rFonts w:ascii="Calibri" w:eastAsia="Yu Mincho" w:hAnsi="Calibri" w:cs="Arial"/>
                <w:b/>
                <w:bCs/>
                <w:i/>
                <w:iCs/>
                <w:color w:val="2F5496"/>
                <w:kern w:val="1"/>
                <w:sz w:val="28"/>
                <w:szCs w:val="28"/>
                <w:lang w:val="en-GB" w:eastAsia="hi-IN" w:bidi="hi-IN"/>
              </w:rPr>
              <w:t>“Development of a Waste Management Policy Toolkit</w:t>
            </w:r>
            <w:r w:rsidR="00ED4EF5" w:rsidRPr="000F442B">
              <w:rPr>
                <w:b/>
                <w:color w:val="0071BC"/>
                <w:sz w:val="32"/>
                <w:szCs w:val="32"/>
                <w:lang w:val="en-US" w:eastAsia="el-GR"/>
              </w:rPr>
              <w:t>”</w:t>
            </w:r>
            <w:bookmarkEnd w:id="1"/>
          </w:p>
          <w:p w14:paraId="2D280062" w14:textId="0745D53A" w:rsidR="00175E60" w:rsidRPr="00C25201" w:rsidRDefault="00175E60" w:rsidP="00175E60">
            <w:pPr>
              <w:spacing w:before="120" w:after="120"/>
              <w:ind w:right="-428"/>
              <w:jc w:val="center"/>
              <w:rPr>
                <w:rFonts w:ascii="Calibri" w:hAnsi="Calibri"/>
                <w:b/>
                <w:color w:val="0071BC"/>
                <w:lang w:val="en-US" w:eastAsia="el-GR"/>
              </w:rPr>
            </w:pPr>
            <w:r w:rsidRPr="00175E60">
              <w:rPr>
                <w:rFonts w:ascii="Calibri" w:eastAsia="Yu Mincho" w:hAnsi="Calibri" w:cs="Arial"/>
                <w:b/>
                <w:bCs/>
                <w:i/>
                <w:iCs/>
                <w:color w:val="2F5496"/>
                <w:kern w:val="1"/>
                <w:sz w:val="28"/>
                <w:szCs w:val="28"/>
                <w:lang w:val="en-GB" w:eastAsia="hi-IN" w:bidi="hi-IN"/>
              </w:rPr>
              <w:t xml:space="preserve">ii. </w:t>
            </w:r>
            <w:bookmarkStart w:id="2" w:name="_Hlk132899985"/>
            <w:r w:rsidR="00ED4EF5" w:rsidRPr="00175E60">
              <w:rPr>
                <w:rFonts w:ascii="Calibri" w:eastAsia="Yu Mincho" w:hAnsi="Calibri" w:cs="Arial"/>
                <w:b/>
                <w:bCs/>
                <w:i/>
                <w:iCs/>
                <w:color w:val="2F5496"/>
                <w:kern w:val="1"/>
                <w:sz w:val="28"/>
                <w:szCs w:val="28"/>
                <w:lang w:val="en-GB" w:eastAsia="hi-IN" w:bidi="hi-IN"/>
              </w:rPr>
              <w:t>“Mainstreaming Potentialities Study on Waste Management”</w:t>
            </w:r>
            <w:bookmarkEnd w:id="2"/>
          </w:p>
          <w:bookmarkEnd w:id="0"/>
          <w:p w14:paraId="6D0F7A01" w14:textId="7DBF96E8" w:rsidR="00175E60" w:rsidRPr="00175E60" w:rsidRDefault="00175E60" w:rsidP="00175E60">
            <w:pPr>
              <w:spacing w:line="240" w:lineRule="atLeast"/>
              <w:jc w:val="center"/>
              <w:rPr>
                <w:rFonts w:ascii="Calibri" w:hAnsi="Calibri"/>
                <w:b/>
                <w:bCs/>
                <w:lang w:val="en-GB"/>
              </w:rPr>
            </w:pPr>
          </w:p>
        </w:tc>
      </w:tr>
    </w:tbl>
    <w:p w14:paraId="71D27D87" w14:textId="77777777" w:rsidR="00175E60" w:rsidRPr="00175E60" w:rsidRDefault="00175E60" w:rsidP="00175E60">
      <w:pPr>
        <w:widowControl w:val="0"/>
        <w:autoSpaceDE w:val="0"/>
        <w:autoSpaceDN w:val="0"/>
        <w:adjustRightInd w:val="0"/>
        <w:spacing w:after="120"/>
        <w:rPr>
          <w:rFonts w:ascii="Calibri" w:eastAsia="Yu Mincho" w:hAnsi="Calibri" w:cs="Arial"/>
          <w:b/>
          <w:bCs/>
          <w:lang w:val="en-GB" w:eastAsia="el-GR"/>
        </w:rPr>
      </w:pPr>
    </w:p>
    <w:p w14:paraId="332699AE" w14:textId="45CBEBE4" w:rsidR="00175E60" w:rsidRPr="00BA2166" w:rsidRDefault="0071384B" w:rsidP="00175E60">
      <w:pPr>
        <w:widowControl w:val="0"/>
        <w:autoSpaceDE w:val="0"/>
        <w:autoSpaceDN w:val="0"/>
        <w:adjustRightInd w:val="0"/>
        <w:spacing w:after="120"/>
        <w:rPr>
          <w:rFonts w:asciiTheme="minorHAnsi" w:eastAsia="Yu Mincho" w:hAnsiTheme="minorHAnsi" w:cstheme="minorHAnsi"/>
          <w:b/>
          <w:bCs/>
          <w:sz w:val="22"/>
          <w:szCs w:val="22"/>
          <w:lang w:val="en-GB" w:eastAsia="el-GR"/>
        </w:rPr>
      </w:pPr>
      <w:r w:rsidRPr="00BA2166">
        <w:rPr>
          <w:rFonts w:asciiTheme="minorHAnsi" w:eastAsia="Yu Mincho" w:hAnsiTheme="minorHAnsi" w:cstheme="minorHAnsi"/>
          <w:b/>
          <w:bCs/>
          <w:sz w:val="22"/>
          <w:szCs w:val="22"/>
          <w:lang w:val="en-GB" w:eastAsia="el-GR"/>
        </w:rPr>
        <w:t xml:space="preserve">Deadline for </w:t>
      </w:r>
      <w:r w:rsidR="00175E60" w:rsidRPr="00C40DD3">
        <w:rPr>
          <w:rFonts w:asciiTheme="minorHAnsi" w:eastAsia="Yu Mincho" w:hAnsiTheme="minorHAnsi" w:cstheme="minorHAnsi"/>
          <w:b/>
          <w:bCs/>
          <w:sz w:val="22"/>
          <w:szCs w:val="22"/>
          <w:lang w:val="en-GB" w:eastAsia="el-GR"/>
        </w:rPr>
        <w:t xml:space="preserve">SUBMISSION OF OFFERS: </w:t>
      </w:r>
      <w:r w:rsidR="008B3E1A" w:rsidRPr="00C40DD3">
        <w:rPr>
          <w:rFonts w:asciiTheme="minorHAnsi" w:eastAsia="Yu Mincho" w:hAnsiTheme="minorHAnsi" w:cstheme="minorHAnsi"/>
          <w:b/>
          <w:bCs/>
          <w:sz w:val="22"/>
          <w:szCs w:val="22"/>
          <w:u w:val="single"/>
          <w:lang w:val="en-GB" w:eastAsia="el-GR"/>
        </w:rPr>
        <w:t>5 June</w:t>
      </w:r>
      <w:r w:rsidR="00175E60" w:rsidRPr="00C40DD3">
        <w:rPr>
          <w:rFonts w:asciiTheme="minorHAnsi" w:eastAsia="Yu Mincho" w:hAnsiTheme="minorHAnsi" w:cstheme="minorHAnsi"/>
          <w:b/>
          <w:bCs/>
          <w:sz w:val="22"/>
          <w:szCs w:val="22"/>
          <w:u w:val="single"/>
          <w:lang w:val="en-GB" w:eastAsia="el-GR"/>
        </w:rPr>
        <w:t xml:space="preserve"> 2023, at 17:00 </w:t>
      </w:r>
      <w:r w:rsidR="00231F75" w:rsidRPr="00C40DD3">
        <w:rPr>
          <w:rFonts w:asciiTheme="minorHAnsi" w:eastAsia="Yu Mincho" w:hAnsiTheme="minorHAnsi" w:cstheme="minorHAnsi"/>
          <w:b/>
          <w:bCs/>
          <w:sz w:val="22"/>
          <w:szCs w:val="22"/>
          <w:u w:val="single"/>
          <w:lang w:val="en-GB" w:eastAsia="el-GR"/>
        </w:rPr>
        <w:t xml:space="preserve">Athens </w:t>
      </w:r>
      <w:r w:rsidR="00175E60" w:rsidRPr="00C40DD3">
        <w:rPr>
          <w:rFonts w:asciiTheme="minorHAnsi" w:eastAsia="Yu Mincho" w:hAnsiTheme="minorHAnsi" w:cstheme="minorHAnsi"/>
          <w:b/>
          <w:bCs/>
          <w:sz w:val="22"/>
          <w:szCs w:val="22"/>
          <w:u w:val="single"/>
          <w:lang w:val="en-GB" w:eastAsia="el-GR"/>
        </w:rPr>
        <w:t>Time</w:t>
      </w:r>
      <w:r w:rsidR="00175E60" w:rsidRPr="00BA2166">
        <w:rPr>
          <w:rFonts w:asciiTheme="minorHAnsi" w:eastAsia="Yu Mincho" w:hAnsiTheme="minorHAnsi" w:cstheme="minorHAnsi"/>
          <w:b/>
          <w:bCs/>
          <w:sz w:val="22"/>
          <w:szCs w:val="22"/>
          <w:lang w:val="en-GB" w:eastAsia="el-GR"/>
        </w:rPr>
        <w:t xml:space="preserve"> </w:t>
      </w:r>
    </w:p>
    <w:p w14:paraId="6AE288F1" w14:textId="77777777" w:rsidR="00175E60" w:rsidRPr="00BA2166" w:rsidRDefault="00175E60" w:rsidP="00175E60">
      <w:pPr>
        <w:widowControl w:val="0"/>
        <w:autoSpaceDE w:val="0"/>
        <w:autoSpaceDN w:val="0"/>
        <w:adjustRightInd w:val="0"/>
        <w:rPr>
          <w:rFonts w:asciiTheme="minorHAnsi" w:eastAsia="SimSun" w:hAnsiTheme="minorHAnsi" w:cstheme="minorHAnsi"/>
          <w:color w:val="000000"/>
          <w:sz w:val="22"/>
          <w:szCs w:val="22"/>
          <w:lang w:val="en-GB" w:eastAsia="el-GR"/>
        </w:rPr>
      </w:pPr>
    </w:p>
    <w:p w14:paraId="0FAC7280" w14:textId="47EDF36E" w:rsidR="00175E60" w:rsidRPr="00BA2166" w:rsidRDefault="00175E60" w:rsidP="00175E60">
      <w:pPr>
        <w:widowControl w:val="0"/>
        <w:autoSpaceDE w:val="0"/>
        <w:autoSpaceDN w:val="0"/>
        <w:adjustRightInd w:val="0"/>
        <w:spacing w:after="120"/>
        <w:rPr>
          <w:rFonts w:asciiTheme="minorHAnsi" w:eastAsia="Yu Mincho" w:hAnsiTheme="minorHAnsi" w:cstheme="minorHAnsi"/>
          <w:b/>
          <w:bCs/>
          <w:color w:val="000000"/>
          <w:sz w:val="22"/>
          <w:szCs w:val="22"/>
          <w:lang w:val="en-GB" w:eastAsia="el-GR"/>
        </w:rPr>
      </w:pPr>
      <w:r w:rsidRPr="00BA2166">
        <w:rPr>
          <w:rFonts w:asciiTheme="minorHAnsi" w:eastAsia="Yu Mincho" w:hAnsiTheme="minorHAnsi" w:cstheme="minorHAnsi"/>
          <w:b/>
          <w:bCs/>
          <w:color w:val="000000"/>
          <w:sz w:val="22"/>
          <w:szCs w:val="22"/>
          <w:lang w:val="en-GB" w:eastAsia="el-GR"/>
        </w:rPr>
        <w:t xml:space="preserve">MAX AVAILABLE BUDGET: EUR </w:t>
      </w:r>
      <w:r w:rsidRPr="00BA2166">
        <w:rPr>
          <w:rFonts w:asciiTheme="minorHAnsi" w:eastAsia="Yu Mincho" w:hAnsiTheme="minorHAnsi" w:cstheme="minorHAnsi"/>
          <w:b/>
          <w:bCs/>
          <w:i/>
          <w:iCs/>
          <w:color w:val="000000"/>
          <w:sz w:val="22"/>
          <w:szCs w:val="22"/>
          <w:lang w:val="en-GB" w:eastAsia="el-GR"/>
        </w:rPr>
        <w:t>25</w:t>
      </w:r>
      <w:r w:rsidRPr="00BA2166">
        <w:rPr>
          <w:rFonts w:asciiTheme="minorHAnsi" w:eastAsia="Yu Mincho" w:hAnsiTheme="minorHAnsi" w:cstheme="minorHAnsi"/>
          <w:b/>
          <w:bCs/>
          <w:i/>
          <w:iCs/>
          <w:color w:val="000000"/>
          <w:sz w:val="22"/>
          <w:szCs w:val="22"/>
          <w:lang w:val="en-US" w:eastAsia="el-GR"/>
        </w:rPr>
        <w:t xml:space="preserve">.000€ </w:t>
      </w:r>
      <w:r w:rsidRPr="00BA2166">
        <w:rPr>
          <w:rFonts w:asciiTheme="minorHAnsi" w:eastAsia="Yu Mincho" w:hAnsiTheme="minorHAnsi" w:cstheme="minorHAnsi"/>
          <w:b/>
          <w:bCs/>
          <w:color w:val="000000"/>
          <w:sz w:val="22"/>
          <w:szCs w:val="22"/>
          <w:lang w:val="en-GB" w:eastAsia="el-GR"/>
        </w:rPr>
        <w:t>including VAT.</w:t>
      </w:r>
    </w:p>
    <w:p w14:paraId="65B1502B" w14:textId="1A12D804" w:rsidR="00175E60" w:rsidRPr="00BA2166" w:rsidRDefault="00175E60" w:rsidP="00175E60">
      <w:pPr>
        <w:widowControl w:val="0"/>
        <w:autoSpaceDE w:val="0"/>
        <w:autoSpaceDN w:val="0"/>
        <w:adjustRightInd w:val="0"/>
        <w:rPr>
          <w:rFonts w:asciiTheme="minorHAnsi" w:hAnsiTheme="minorHAnsi" w:cstheme="minorHAnsi"/>
          <w:sz w:val="22"/>
          <w:szCs w:val="22"/>
          <w:lang w:val="en-GB"/>
        </w:rPr>
      </w:pPr>
      <w:r w:rsidRPr="00BA2166">
        <w:rPr>
          <w:rFonts w:asciiTheme="minorHAnsi" w:hAnsiTheme="minorHAnsi" w:cstheme="minorHAnsi"/>
          <w:sz w:val="22"/>
          <w:szCs w:val="22"/>
          <w:lang w:val="en-GB"/>
        </w:rPr>
        <w:t xml:space="preserve">This amount includes all other costs, income taxes, VAT and any other amount payable or cost that may be required for the completion of the work/service, including travel-related costs and corresponds to: </w:t>
      </w:r>
    </w:p>
    <w:p w14:paraId="33231ED5" w14:textId="4D4D4977" w:rsidR="00ED4EF5" w:rsidRPr="00BA2166" w:rsidRDefault="00ED4EF5" w:rsidP="00ED4EF5">
      <w:pPr>
        <w:spacing w:before="120" w:after="120"/>
        <w:jc w:val="both"/>
        <w:rPr>
          <w:rFonts w:asciiTheme="minorHAnsi" w:hAnsiTheme="minorHAnsi" w:cstheme="minorHAnsi"/>
          <w:b/>
          <w:color w:val="000000"/>
          <w:sz w:val="22"/>
          <w:szCs w:val="22"/>
          <w:lang w:val="en-US"/>
        </w:rPr>
      </w:pPr>
      <w:r w:rsidRPr="00BA2166">
        <w:rPr>
          <w:rFonts w:asciiTheme="minorHAnsi" w:hAnsiTheme="minorHAnsi" w:cstheme="minorHAnsi"/>
          <w:b/>
          <w:color w:val="000000"/>
          <w:sz w:val="22"/>
          <w:szCs w:val="22"/>
          <w:lang w:val="en-US"/>
        </w:rPr>
        <w:t xml:space="preserve">A max </w:t>
      </w:r>
      <w:r w:rsidR="0071384B" w:rsidRPr="00BA2166">
        <w:rPr>
          <w:rFonts w:asciiTheme="minorHAnsi" w:hAnsiTheme="minorHAnsi" w:cstheme="minorHAnsi"/>
          <w:b/>
          <w:color w:val="000000"/>
          <w:sz w:val="22"/>
          <w:szCs w:val="22"/>
          <w:lang w:val="en-US"/>
        </w:rPr>
        <w:t>o</w:t>
      </w:r>
      <w:r w:rsidRPr="00BA2166">
        <w:rPr>
          <w:rFonts w:asciiTheme="minorHAnsi" w:hAnsiTheme="minorHAnsi" w:cstheme="minorHAnsi"/>
          <w:b/>
          <w:color w:val="000000"/>
          <w:sz w:val="22"/>
          <w:szCs w:val="22"/>
          <w:lang w:val="en-US"/>
        </w:rPr>
        <w:t>f 1</w:t>
      </w:r>
      <w:r w:rsidR="001E4CFA" w:rsidRPr="00BA2166">
        <w:rPr>
          <w:rFonts w:asciiTheme="minorHAnsi" w:hAnsiTheme="minorHAnsi" w:cstheme="minorHAnsi"/>
          <w:b/>
          <w:color w:val="000000"/>
          <w:sz w:val="22"/>
          <w:szCs w:val="22"/>
          <w:lang w:val="en-US"/>
        </w:rPr>
        <w:t>0</w:t>
      </w:r>
      <w:r w:rsidRPr="00BA2166">
        <w:rPr>
          <w:rFonts w:asciiTheme="minorHAnsi" w:hAnsiTheme="minorHAnsi" w:cstheme="minorHAnsi"/>
          <w:b/>
          <w:color w:val="000000"/>
          <w:sz w:val="22"/>
          <w:szCs w:val="22"/>
          <w:lang w:val="en-US"/>
        </w:rPr>
        <w:t xml:space="preserve">.000 </w:t>
      </w:r>
      <w:r w:rsidR="0071384B" w:rsidRPr="00BA2166">
        <w:rPr>
          <w:rFonts w:asciiTheme="minorHAnsi" w:eastAsia="Yu Mincho" w:hAnsiTheme="minorHAnsi" w:cstheme="minorHAnsi"/>
          <w:b/>
          <w:bCs/>
          <w:i/>
          <w:iCs/>
          <w:color w:val="000000"/>
          <w:sz w:val="22"/>
          <w:szCs w:val="22"/>
          <w:lang w:val="en-US" w:eastAsia="el-GR"/>
        </w:rPr>
        <w:t>€</w:t>
      </w:r>
      <w:r w:rsidRPr="00BA2166">
        <w:rPr>
          <w:rFonts w:asciiTheme="minorHAnsi" w:hAnsiTheme="minorHAnsi" w:cstheme="minorHAnsi"/>
          <w:b/>
          <w:color w:val="000000"/>
          <w:sz w:val="22"/>
          <w:szCs w:val="22"/>
          <w:lang w:val="en-US"/>
        </w:rPr>
        <w:t xml:space="preserve"> </w:t>
      </w:r>
      <w:r w:rsidRPr="00BA2166">
        <w:rPr>
          <w:rFonts w:asciiTheme="minorHAnsi" w:hAnsiTheme="minorHAnsi" w:cstheme="minorHAnsi"/>
          <w:color w:val="000000"/>
          <w:sz w:val="22"/>
          <w:szCs w:val="22"/>
          <w:lang w:val="en-US"/>
        </w:rPr>
        <w:t>for the development</w:t>
      </w:r>
      <w:r w:rsidRPr="00BA2166">
        <w:rPr>
          <w:rFonts w:asciiTheme="minorHAnsi" w:hAnsiTheme="minorHAnsi" w:cstheme="minorHAnsi"/>
          <w:b/>
          <w:color w:val="000000"/>
          <w:sz w:val="22"/>
          <w:szCs w:val="22"/>
          <w:lang w:val="en-US"/>
        </w:rPr>
        <w:t xml:space="preserve"> </w:t>
      </w:r>
      <w:r w:rsidRPr="00BA2166">
        <w:rPr>
          <w:rFonts w:asciiTheme="minorHAnsi" w:hAnsiTheme="minorHAnsi" w:cstheme="minorHAnsi"/>
          <w:color w:val="000000"/>
          <w:sz w:val="22"/>
          <w:szCs w:val="22"/>
          <w:lang w:val="en-US"/>
        </w:rPr>
        <w:t>of a</w:t>
      </w:r>
      <w:r w:rsidRPr="00BA2166">
        <w:rPr>
          <w:rFonts w:asciiTheme="minorHAnsi" w:hAnsiTheme="minorHAnsi" w:cstheme="minorHAnsi"/>
          <w:b/>
          <w:color w:val="000000"/>
          <w:sz w:val="22"/>
          <w:szCs w:val="22"/>
          <w:lang w:val="en-US"/>
        </w:rPr>
        <w:t xml:space="preserve"> Waste Management Policy Toolkit. </w:t>
      </w:r>
    </w:p>
    <w:p w14:paraId="21D4FD9C" w14:textId="290843F5" w:rsidR="00175E60" w:rsidRPr="00BA2166" w:rsidRDefault="00175E60" w:rsidP="00FB15B5">
      <w:pPr>
        <w:spacing w:before="120" w:after="120"/>
        <w:jc w:val="both"/>
        <w:rPr>
          <w:rFonts w:asciiTheme="minorHAnsi" w:hAnsiTheme="minorHAnsi" w:cstheme="minorHAnsi"/>
          <w:b/>
          <w:color w:val="000000"/>
          <w:sz w:val="22"/>
          <w:szCs w:val="22"/>
          <w:lang w:val="en-US"/>
        </w:rPr>
      </w:pPr>
      <w:r w:rsidRPr="00BA2166">
        <w:rPr>
          <w:rFonts w:asciiTheme="minorHAnsi" w:hAnsiTheme="minorHAnsi" w:cstheme="minorHAnsi"/>
          <w:b/>
          <w:color w:val="000000"/>
          <w:sz w:val="22"/>
          <w:szCs w:val="22"/>
          <w:lang w:val="en-US"/>
        </w:rPr>
        <w:t xml:space="preserve">A max of </w:t>
      </w:r>
      <w:r w:rsidR="000F442B" w:rsidRPr="00BA2166">
        <w:rPr>
          <w:rFonts w:asciiTheme="minorHAnsi" w:hAnsiTheme="minorHAnsi" w:cstheme="minorHAnsi"/>
          <w:b/>
          <w:color w:val="000000"/>
          <w:sz w:val="22"/>
          <w:szCs w:val="22"/>
          <w:lang w:val="en-US"/>
        </w:rPr>
        <w:t>1</w:t>
      </w:r>
      <w:r w:rsidR="001E4CFA" w:rsidRPr="00BA2166">
        <w:rPr>
          <w:rFonts w:asciiTheme="minorHAnsi" w:hAnsiTheme="minorHAnsi" w:cstheme="minorHAnsi"/>
          <w:b/>
          <w:color w:val="000000"/>
          <w:sz w:val="22"/>
          <w:szCs w:val="22"/>
          <w:lang w:val="en-US"/>
        </w:rPr>
        <w:t>5</w:t>
      </w:r>
      <w:r w:rsidR="000F442B" w:rsidRPr="00BA2166">
        <w:rPr>
          <w:rFonts w:asciiTheme="minorHAnsi" w:hAnsiTheme="minorHAnsi" w:cstheme="minorHAnsi"/>
          <w:b/>
          <w:color w:val="000000"/>
          <w:sz w:val="22"/>
          <w:szCs w:val="22"/>
          <w:lang w:val="en-US"/>
        </w:rPr>
        <w:t xml:space="preserve">.000 </w:t>
      </w:r>
      <w:r w:rsidR="0071384B" w:rsidRPr="00BA2166">
        <w:rPr>
          <w:rFonts w:asciiTheme="minorHAnsi" w:eastAsia="Yu Mincho" w:hAnsiTheme="minorHAnsi" w:cstheme="minorHAnsi"/>
          <w:b/>
          <w:bCs/>
          <w:i/>
          <w:iCs/>
          <w:color w:val="000000"/>
          <w:sz w:val="22"/>
          <w:szCs w:val="22"/>
          <w:lang w:val="en-US" w:eastAsia="el-GR"/>
        </w:rPr>
        <w:t>€</w:t>
      </w:r>
      <w:r w:rsidR="000F442B" w:rsidRPr="00BA2166">
        <w:rPr>
          <w:rFonts w:asciiTheme="minorHAnsi" w:hAnsiTheme="minorHAnsi" w:cstheme="minorHAnsi"/>
          <w:b/>
          <w:color w:val="000000"/>
          <w:sz w:val="22"/>
          <w:szCs w:val="22"/>
          <w:lang w:val="en-US"/>
        </w:rPr>
        <w:t xml:space="preserve"> </w:t>
      </w:r>
      <w:r w:rsidR="000F442B" w:rsidRPr="00BA2166">
        <w:rPr>
          <w:rFonts w:asciiTheme="minorHAnsi" w:hAnsiTheme="minorHAnsi" w:cstheme="minorHAnsi"/>
          <w:color w:val="000000"/>
          <w:sz w:val="22"/>
          <w:szCs w:val="22"/>
          <w:lang w:val="en-US"/>
        </w:rPr>
        <w:t xml:space="preserve">for </w:t>
      </w:r>
      <w:bookmarkStart w:id="3" w:name="_Hlk132899406"/>
      <w:r w:rsidR="000F442B" w:rsidRPr="00BA2166">
        <w:rPr>
          <w:rFonts w:asciiTheme="minorHAnsi" w:hAnsiTheme="minorHAnsi" w:cstheme="minorHAnsi"/>
          <w:color w:val="000000"/>
          <w:sz w:val="22"/>
          <w:szCs w:val="22"/>
          <w:lang w:val="en-US"/>
        </w:rPr>
        <w:t>conducting a</w:t>
      </w:r>
      <w:r w:rsidR="000F442B" w:rsidRPr="00BA2166">
        <w:rPr>
          <w:rFonts w:asciiTheme="minorHAnsi" w:hAnsiTheme="minorHAnsi" w:cstheme="minorHAnsi"/>
          <w:b/>
          <w:color w:val="000000"/>
          <w:sz w:val="22"/>
          <w:szCs w:val="22"/>
          <w:lang w:val="en-US"/>
        </w:rPr>
        <w:t xml:space="preserve"> Mainstreaming Potentialities Study</w:t>
      </w:r>
      <w:r w:rsidR="0071384B" w:rsidRPr="00BA2166">
        <w:rPr>
          <w:rFonts w:asciiTheme="minorHAnsi" w:hAnsiTheme="minorHAnsi" w:cstheme="minorHAnsi"/>
          <w:b/>
          <w:color w:val="000000"/>
          <w:sz w:val="22"/>
          <w:szCs w:val="22"/>
          <w:lang w:val="en-US"/>
        </w:rPr>
        <w:t>.</w:t>
      </w:r>
    </w:p>
    <w:bookmarkEnd w:id="3"/>
    <w:p w14:paraId="1D4B099C" w14:textId="77777777" w:rsidR="00175E60" w:rsidRPr="00BA2166" w:rsidRDefault="00175E60" w:rsidP="00FB15B5">
      <w:pPr>
        <w:pStyle w:val="CM72"/>
        <w:spacing w:before="120" w:after="120"/>
        <w:jc w:val="both"/>
        <w:rPr>
          <w:rFonts w:asciiTheme="minorHAnsi" w:hAnsiTheme="minorHAnsi" w:cstheme="minorHAnsi"/>
          <w:b/>
          <w:color w:val="000000"/>
          <w:sz w:val="22"/>
          <w:szCs w:val="22"/>
          <w:lang w:val="en-US"/>
        </w:rPr>
      </w:pPr>
    </w:p>
    <w:p w14:paraId="61599EE4" w14:textId="526E8BE4" w:rsidR="002276EB" w:rsidRPr="00BA2166" w:rsidRDefault="00231F75" w:rsidP="00FB15B5">
      <w:pPr>
        <w:pStyle w:val="CM72"/>
        <w:spacing w:before="120" w:after="120"/>
        <w:jc w:val="both"/>
        <w:rPr>
          <w:rFonts w:asciiTheme="minorHAnsi" w:hAnsiTheme="minorHAnsi" w:cstheme="minorHAnsi"/>
          <w:color w:val="000000"/>
          <w:sz w:val="22"/>
          <w:szCs w:val="22"/>
          <w:lang w:val="en-US"/>
        </w:rPr>
      </w:pPr>
      <w:r w:rsidRPr="00BA2166">
        <w:rPr>
          <w:rFonts w:asciiTheme="minorHAnsi" w:hAnsiTheme="minorHAnsi" w:cstheme="minorHAnsi"/>
          <w:b/>
          <w:color w:val="000000"/>
          <w:sz w:val="22"/>
          <w:szCs w:val="22"/>
          <w:lang w:val="en-US"/>
        </w:rPr>
        <w:t xml:space="preserve">AWARDING </w:t>
      </w:r>
      <w:r w:rsidR="002276EB" w:rsidRPr="00BA2166">
        <w:rPr>
          <w:rFonts w:asciiTheme="minorHAnsi" w:hAnsiTheme="minorHAnsi" w:cstheme="minorHAnsi"/>
          <w:b/>
          <w:color w:val="000000"/>
          <w:sz w:val="22"/>
          <w:szCs w:val="22"/>
          <w:lang w:val="en-US"/>
        </w:rPr>
        <w:t>CRITERI</w:t>
      </w:r>
      <w:r w:rsidRPr="00BA2166">
        <w:rPr>
          <w:rFonts w:asciiTheme="minorHAnsi" w:hAnsiTheme="minorHAnsi" w:cstheme="minorHAnsi"/>
          <w:b/>
          <w:color w:val="000000"/>
          <w:sz w:val="22"/>
          <w:szCs w:val="22"/>
          <w:lang w:val="en-US"/>
        </w:rPr>
        <w:t>ON</w:t>
      </w:r>
      <w:r w:rsidR="002276EB" w:rsidRPr="00BA2166">
        <w:rPr>
          <w:rFonts w:asciiTheme="minorHAnsi" w:hAnsiTheme="minorHAnsi" w:cstheme="minorHAnsi"/>
          <w:b/>
          <w:color w:val="000000"/>
          <w:sz w:val="22"/>
          <w:szCs w:val="22"/>
          <w:lang w:val="en-US"/>
        </w:rPr>
        <w:t>:</w:t>
      </w:r>
      <w:r w:rsidR="002276EB" w:rsidRPr="00BA2166">
        <w:rPr>
          <w:rFonts w:asciiTheme="minorHAnsi" w:hAnsiTheme="minorHAnsi" w:cstheme="minorHAnsi"/>
          <w:color w:val="000000"/>
          <w:sz w:val="22"/>
          <w:szCs w:val="22"/>
          <w:lang w:val="en-US"/>
        </w:rPr>
        <w:t xml:space="preserve"> </w:t>
      </w:r>
      <w:r w:rsidR="0071384B" w:rsidRPr="00BA2166">
        <w:rPr>
          <w:rFonts w:asciiTheme="minorHAnsi" w:hAnsiTheme="minorHAnsi" w:cstheme="minorHAnsi"/>
          <w:color w:val="000000"/>
          <w:sz w:val="22"/>
          <w:szCs w:val="22"/>
          <w:lang w:val="en-US"/>
        </w:rPr>
        <w:t>The M</w:t>
      </w:r>
      <w:r w:rsidR="00661AF2" w:rsidRPr="00BA2166">
        <w:rPr>
          <w:rFonts w:asciiTheme="minorHAnsi" w:hAnsiTheme="minorHAnsi" w:cstheme="minorHAnsi"/>
          <w:color w:val="000000"/>
          <w:sz w:val="22"/>
          <w:szCs w:val="22"/>
          <w:lang w:val="en-US"/>
        </w:rPr>
        <w:t xml:space="preserve">ost </w:t>
      </w:r>
      <w:r w:rsidR="00E96236" w:rsidRPr="00BA2166">
        <w:rPr>
          <w:rFonts w:asciiTheme="minorHAnsi" w:hAnsiTheme="minorHAnsi" w:cstheme="minorHAnsi"/>
          <w:color w:val="000000"/>
          <w:sz w:val="22"/>
          <w:szCs w:val="22"/>
          <w:lang w:val="en-US"/>
        </w:rPr>
        <w:t xml:space="preserve">Economically Advantageous Offer based on quality/price </w:t>
      </w:r>
      <w:r w:rsidR="009A34D5" w:rsidRPr="00BA2166">
        <w:rPr>
          <w:rFonts w:asciiTheme="minorHAnsi" w:hAnsiTheme="minorHAnsi" w:cstheme="minorHAnsi"/>
          <w:color w:val="000000"/>
          <w:sz w:val="22"/>
          <w:szCs w:val="22"/>
          <w:lang w:val="en-US"/>
        </w:rPr>
        <w:t>ratio</w:t>
      </w:r>
      <w:r w:rsidR="00F80A9D" w:rsidRPr="00BA2166">
        <w:rPr>
          <w:rFonts w:asciiTheme="minorHAnsi" w:hAnsiTheme="minorHAnsi" w:cstheme="minorHAnsi"/>
          <w:color w:val="000000"/>
          <w:sz w:val="22"/>
          <w:szCs w:val="22"/>
          <w:lang w:val="en-US"/>
        </w:rPr>
        <w:t xml:space="preserve"> criteria</w:t>
      </w:r>
      <w:r w:rsidR="009A34D5" w:rsidRPr="00BA2166">
        <w:rPr>
          <w:rFonts w:asciiTheme="minorHAnsi" w:hAnsiTheme="minorHAnsi" w:cstheme="minorHAnsi"/>
          <w:color w:val="000000"/>
          <w:sz w:val="22"/>
          <w:szCs w:val="22"/>
          <w:lang w:val="en-US"/>
        </w:rPr>
        <w:t>.</w:t>
      </w:r>
    </w:p>
    <w:p w14:paraId="46316CEA" w14:textId="77777777" w:rsidR="00B73089" w:rsidRPr="00BA2166" w:rsidRDefault="00B73089" w:rsidP="00B73089">
      <w:pPr>
        <w:pStyle w:val="Default"/>
        <w:rPr>
          <w:rFonts w:asciiTheme="minorHAnsi" w:hAnsiTheme="minorHAnsi" w:cstheme="minorHAnsi"/>
          <w:sz w:val="22"/>
          <w:szCs w:val="22"/>
          <w:lang w:val="en-US" w:eastAsia="el-GR"/>
        </w:rPr>
      </w:pPr>
    </w:p>
    <w:p w14:paraId="712C2FE9" w14:textId="4271EDC5" w:rsidR="00A268BC" w:rsidRPr="00BA2166" w:rsidRDefault="00A268BC" w:rsidP="00175E60">
      <w:pPr>
        <w:shd w:val="clear" w:color="auto" w:fill="D9D9D9" w:themeFill="background1" w:themeFillShade="D9"/>
        <w:spacing w:before="120" w:after="120"/>
        <w:rPr>
          <w:rFonts w:asciiTheme="minorHAnsi" w:hAnsiTheme="minorHAnsi" w:cstheme="minorHAnsi"/>
          <w:b/>
          <w:bCs/>
          <w:sz w:val="22"/>
          <w:szCs w:val="22"/>
          <w:lang w:val="en-GB"/>
        </w:rPr>
      </w:pPr>
      <w:r w:rsidRPr="00BA2166">
        <w:rPr>
          <w:rFonts w:asciiTheme="minorHAnsi" w:hAnsiTheme="minorHAnsi" w:cstheme="minorHAnsi"/>
          <w:b/>
          <w:bCs/>
          <w:sz w:val="22"/>
          <w:szCs w:val="22"/>
          <w:lang w:val="en-GB"/>
        </w:rPr>
        <w:t xml:space="preserve">Description of </w:t>
      </w:r>
      <w:r w:rsidR="00175E60" w:rsidRPr="00BA2166">
        <w:rPr>
          <w:rFonts w:asciiTheme="minorHAnsi" w:hAnsiTheme="minorHAnsi" w:cstheme="minorHAnsi"/>
          <w:b/>
          <w:bCs/>
          <w:sz w:val="22"/>
          <w:szCs w:val="22"/>
          <w:lang w:val="en-GB"/>
        </w:rPr>
        <w:t xml:space="preserve">the Requested </w:t>
      </w:r>
      <w:r w:rsidRPr="00BA2166">
        <w:rPr>
          <w:rFonts w:asciiTheme="minorHAnsi" w:hAnsiTheme="minorHAnsi" w:cstheme="minorHAnsi"/>
          <w:b/>
          <w:bCs/>
          <w:sz w:val="22"/>
          <w:szCs w:val="22"/>
          <w:lang w:val="en-GB"/>
        </w:rPr>
        <w:t>Service</w:t>
      </w:r>
      <w:r w:rsidR="0003712F" w:rsidRPr="00BA2166">
        <w:rPr>
          <w:rFonts w:asciiTheme="minorHAnsi" w:hAnsiTheme="minorHAnsi" w:cstheme="minorHAnsi"/>
          <w:b/>
          <w:bCs/>
          <w:sz w:val="22"/>
          <w:szCs w:val="22"/>
          <w:lang w:val="en-GB"/>
        </w:rPr>
        <w:t>s</w:t>
      </w:r>
      <w:r w:rsidRPr="00BA2166">
        <w:rPr>
          <w:rFonts w:asciiTheme="minorHAnsi" w:hAnsiTheme="minorHAnsi" w:cstheme="minorHAnsi"/>
          <w:b/>
          <w:bCs/>
          <w:sz w:val="22"/>
          <w:szCs w:val="22"/>
          <w:lang w:val="en-GB"/>
        </w:rPr>
        <w:t xml:space="preserve"> </w:t>
      </w:r>
    </w:p>
    <w:p w14:paraId="7D4CB6CC" w14:textId="18B91375" w:rsidR="00175E60" w:rsidRPr="00BA2166" w:rsidRDefault="00175E60" w:rsidP="00B71AAA">
      <w:pPr>
        <w:spacing w:before="120" w:after="120"/>
        <w:jc w:val="both"/>
        <w:rPr>
          <w:rFonts w:asciiTheme="minorHAnsi" w:hAnsiTheme="minorHAnsi" w:cstheme="minorHAnsi"/>
          <w:sz w:val="22"/>
          <w:szCs w:val="22"/>
          <w:lang w:val="en-GB"/>
        </w:rPr>
      </w:pPr>
      <w:r w:rsidRPr="00BA2166">
        <w:rPr>
          <w:rFonts w:asciiTheme="minorHAnsi" w:hAnsiTheme="minorHAnsi" w:cstheme="minorHAnsi"/>
          <w:sz w:val="22"/>
          <w:szCs w:val="22"/>
          <w:lang w:val="en-GB"/>
        </w:rPr>
        <w:t xml:space="preserve">Med4Waste </w:t>
      </w:r>
      <w:r w:rsidR="0071384B" w:rsidRPr="00BA2166">
        <w:rPr>
          <w:rFonts w:asciiTheme="minorHAnsi" w:hAnsiTheme="minorHAnsi" w:cstheme="minorHAnsi"/>
          <w:sz w:val="22"/>
          <w:szCs w:val="22"/>
          <w:lang w:val="en-US"/>
        </w:rPr>
        <w:t>(</w:t>
      </w:r>
      <w:hyperlink r:id="rId9" w:history="1">
        <w:r w:rsidR="0071384B" w:rsidRPr="00BA2166">
          <w:rPr>
            <w:rStyle w:val="Hyperlink"/>
            <w:rFonts w:asciiTheme="minorHAnsi" w:hAnsiTheme="minorHAnsi" w:cstheme="minorHAnsi"/>
            <w:sz w:val="22"/>
            <w:szCs w:val="22"/>
            <w:lang w:val="en-US"/>
          </w:rPr>
          <w:t>https://www.enicbcmed.eu/projects/med4waste</w:t>
        </w:r>
      </w:hyperlink>
      <w:r w:rsidR="0071384B" w:rsidRPr="00BA2166">
        <w:rPr>
          <w:rFonts w:asciiTheme="minorHAnsi" w:hAnsiTheme="minorHAnsi" w:cstheme="minorHAnsi"/>
          <w:sz w:val="22"/>
          <w:szCs w:val="22"/>
          <w:lang w:val="en-US"/>
        </w:rPr>
        <w:t xml:space="preserve">), </w:t>
      </w:r>
      <w:r w:rsidRPr="00BA2166">
        <w:rPr>
          <w:rFonts w:asciiTheme="minorHAnsi" w:hAnsiTheme="minorHAnsi" w:cstheme="minorHAnsi"/>
          <w:sz w:val="22"/>
          <w:szCs w:val="22"/>
          <w:lang w:val="en-GB"/>
        </w:rPr>
        <w:t>project is a 2-year-long capitalisation project funded by the ENI CBC MED programme on the</w:t>
      </w:r>
      <w:r w:rsidRPr="00BA2166">
        <w:rPr>
          <w:rFonts w:asciiTheme="minorHAnsi" w:hAnsiTheme="minorHAnsi" w:cstheme="minorHAnsi"/>
          <w:sz w:val="22"/>
          <w:szCs w:val="22"/>
          <w:lang w:val="en-US"/>
        </w:rPr>
        <w:t xml:space="preserve"> </w:t>
      </w:r>
      <w:r w:rsidRPr="00BA2166">
        <w:rPr>
          <w:rFonts w:asciiTheme="minorHAnsi" w:hAnsiTheme="minorHAnsi" w:cstheme="minorHAnsi"/>
          <w:sz w:val="22"/>
          <w:szCs w:val="22"/>
          <w:lang w:val="en-GB"/>
        </w:rPr>
        <w:t xml:space="preserve">priority of waste management. </w:t>
      </w:r>
      <w:r w:rsidR="00073C58">
        <w:rPr>
          <w:rFonts w:asciiTheme="minorHAnsi" w:hAnsiTheme="minorHAnsi" w:cstheme="minorHAnsi"/>
          <w:sz w:val="22"/>
          <w:szCs w:val="22"/>
          <w:lang w:val="en-GB"/>
        </w:rPr>
        <w:t>The Union for the Mediterranean (</w:t>
      </w:r>
      <w:r w:rsidR="00073C58" w:rsidRPr="00073C58">
        <w:rPr>
          <w:rFonts w:asciiTheme="minorHAnsi" w:hAnsiTheme="minorHAnsi" w:cstheme="minorHAnsi"/>
          <w:sz w:val="22"/>
          <w:szCs w:val="22"/>
          <w:lang w:val="en-GB"/>
        </w:rPr>
        <w:t>UfM</w:t>
      </w:r>
      <w:r w:rsidR="00073C58">
        <w:rPr>
          <w:rFonts w:asciiTheme="minorHAnsi" w:hAnsiTheme="minorHAnsi" w:cstheme="minorHAnsi"/>
          <w:sz w:val="22"/>
          <w:szCs w:val="22"/>
          <w:lang w:val="en-GB"/>
        </w:rPr>
        <w:t>)</w:t>
      </w:r>
      <w:r w:rsidR="00073C58" w:rsidRPr="00073C58">
        <w:rPr>
          <w:rFonts w:asciiTheme="minorHAnsi" w:hAnsiTheme="minorHAnsi" w:cstheme="minorHAnsi"/>
          <w:sz w:val="22"/>
          <w:szCs w:val="22"/>
          <w:lang w:val="en-GB"/>
        </w:rPr>
        <w:t xml:space="preserve"> supports the development and implementation of this project within the 2030GreenerMed Agenda</w:t>
      </w:r>
      <w:r w:rsidR="0031743A">
        <w:rPr>
          <w:rFonts w:asciiTheme="minorHAnsi" w:hAnsiTheme="minorHAnsi" w:cstheme="minorHAnsi"/>
          <w:sz w:val="22"/>
          <w:szCs w:val="22"/>
          <w:lang w:val="en-GB"/>
        </w:rPr>
        <w:t xml:space="preserve">. </w:t>
      </w:r>
      <w:r w:rsidRPr="00BA2166">
        <w:rPr>
          <w:rFonts w:asciiTheme="minorHAnsi" w:hAnsiTheme="minorHAnsi" w:cstheme="minorHAnsi"/>
          <w:sz w:val="22"/>
          <w:szCs w:val="22"/>
          <w:lang w:val="en-GB"/>
        </w:rPr>
        <w:t>The objective of the Med4Waste project is to facilitate new</w:t>
      </w:r>
      <w:r w:rsidRPr="00BA2166">
        <w:rPr>
          <w:rFonts w:asciiTheme="minorHAnsi" w:hAnsiTheme="minorHAnsi" w:cstheme="minorHAnsi"/>
          <w:sz w:val="22"/>
          <w:szCs w:val="22"/>
          <w:lang w:val="en-US"/>
        </w:rPr>
        <w:t xml:space="preserve"> </w:t>
      </w:r>
      <w:r w:rsidRPr="00BA2166">
        <w:rPr>
          <w:rFonts w:asciiTheme="minorHAnsi" w:hAnsiTheme="minorHAnsi" w:cstheme="minorHAnsi"/>
          <w:sz w:val="22"/>
          <w:szCs w:val="22"/>
          <w:lang w:val="en-GB"/>
        </w:rPr>
        <w:t>governance models for integrated and efficient urban waste management policies across the</w:t>
      </w:r>
      <w:r w:rsidRPr="00BA2166">
        <w:rPr>
          <w:rFonts w:asciiTheme="minorHAnsi" w:hAnsiTheme="minorHAnsi" w:cstheme="minorHAnsi"/>
          <w:sz w:val="22"/>
          <w:szCs w:val="22"/>
          <w:lang w:val="en-US"/>
        </w:rPr>
        <w:t xml:space="preserve"> </w:t>
      </w:r>
      <w:r w:rsidRPr="00BA2166">
        <w:rPr>
          <w:rFonts w:asciiTheme="minorHAnsi" w:hAnsiTheme="minorHAnsi" w:cstheme="minorHAnsi"/>
          <w:sz w:val="22"/>
          <w:szCs w:val="22"/>
          <w:lang w:val="en-GB"/>
        </w:rPr>
        <w:t>Mediterranean region, with particular emphasis on organic waste and circular economy</w:t>
      </w:r>
      <w:r w:rsidRPr="00BA2166">
        <w:rPr>
          <w:rFonts w:asciiTheme="minorHAnsi" w:hAnsiTheme="minorHAnsi" w:cstheme="minorHAnsi"/>
          <w:sz w:val="22"/>
          <w:szCs w:val="22"/>
          <w:lang w:val="en-US"/>
        </w:rPr>
        <w:t xml:space="preserve"> </w:t>
      </w:r>
      <w:r w:rsidRPr="00BA2166">
        <w:rPr>
          <w:rFonts w:asciiTheme="minorHAnsi" w:hAnsiTheme="minorHAnsi" w:cstheme="minorHAnsi"/>
          <w:sz w:val="22"/>
          <w:szCs w:val="22"/>
          <w:lang w:val="en-GB"/>
        </w:rPr>
        <w:t>through adapting waste management plans, policies and other management actions and</w:t>
      </w:r>
      <w:r w:rsidRPr="00BA2166">
        <w:rPr>
          <w:rFonts w:asciiTheme="minorHAnsi" w:hAnsiTheme="minorHAnsi" w:cstheme="minorHAnsi"/>
          <w:sz w:val="22"/>
          <w:szCs w:val="22"/>
          <w:lang w:val="en-US"/>
        </w:rPr>
        <w:t xml:space="preserve"> </w:t>
      </w:r>
      <w:r w:rsidRPr="00BA2166">
        <w:rPr>
          <w:rFonts w:asciiTheme="minorHAnsi" w:hAnsiTheme="minorHAnsi" w:cstheme="minorHAnsi"/>
          <w:sz w:val="22"/>
          <w:szCs w:val="22"/>
          <w:lang w:val="en-GB"/>
        </w:rPr>
        <w:t>regulatory drivers. Med4Waste focuses on the identification of</w:t>
      </w:r>
      <w:r w:rsidRPr="00BA2166">
        <w:rPr>
          <w:rFonts w:asciiTheme="minorHAnsi" w:hAnsiTheme="minorHAnsi" w:cstheme="minorHAnsi"/>
          <w:sz w:val="22"/>
          <w:szCs w:val="22"/>
          <w:lang w:val="en-US"/>
        </w:rPr>
        <w:t xml:space="preserve"> </w:t>
      </w:r>
      <w:r w:rsidRPr="00BA2166">
        <w:rPr>
          <w:rFonts w:asciiTheme="minorHAnsi" w:hAnsiTheme="minorHAnsi" w:cstheme="minorHAnsi"/>
          <w:sz w:val="22"/>
          <w:szCs w:val="22"/>
          <w:lang w:val="en-GB"/>
        </w:rPr>
        <w:t>successful and efficient waste management practices developed by 5 other ENI CBC MED projects, and their</w:t>
      </w:r>
      <w:r w:rsidRPr="00BA2166">
        <w:rPr>
          <w:rFonts w:asciiTheme="minorHAnsi" w:hAnsiTheme="minorHAnsi" w:cstheme="minorHAnsi"/>
          <w:sz w:val="22"/>
          <w:szCs w:val="22"/>
          <w:lang w:val="en-US"/>
        </w:rPr>
        <w:t xml:space="preserve"> </w:t>
      </w:r>
      <w:r w:rsidRPr="00BA2166">
        <w:rPr>
          <w:rFonts w:asciiTheme="minorHAnsi" w:hAnsiTheme="minorHAnsi" w:cstheme="minorHAnsi"/>
          <w:sz w:val="22"/>
          <w:szCs w:val="22"/>
          <w:lang w:val="en-GB"/>
        </w:rPr>
        <w:t>dissemination and mainstreaming into public polices and plans carried out by the relevant public</w:t>
      </w:r>
      <w:r w:rsidRPr="00BA2166">
        <w:rPr>
          <w:rFonts w:asciiTheme="minorHAnsi" w:hAnsiTheme="minorHAnsi" w:cstheme="minorHAnsi"/>
          <w:sz w:val="22"/>
          <w:szCs w:val="22"/>
          <w:lang w:val="en-US"/>
        </w:rPr>
        <w:t xml:space="preserve"> </w:t>
      </w:r>
      <w:r w:rsidRPr="00BA2166">
        <w:rPr>
          <w:rFonts w:asciiTheme="minorHAnsi" w:hAnsiTheme="minorHAnsi" w:cstheme="minorHAnsi"/>
          <w:sz w:val="22"/>
          <w:szCs w:val="22"/>
          <w:lang w:val="en-GB"/>
        </w:rPr>
        <w:t>or private stakeholders.</w:t>
      </w:r>
    </w:p>
    <w:p w14:paraId="3E488EB8" w14:textId="3C6D8AA2" w:rsidR="0003712F" w:rsidRPr="00BA2166" w:rsidRDefault="00B73089" w:rsidP="00DE51AB">
      <w:pPr>
        <w:spacing w:before="120" w:after="120"/>
        <w:rPr>
          <w:rFonts w:asciiTheme="minorHAnsi" w:hAnsiTheme="minorHAnsi" w:cstheme="minorHAnsi"/>
          <w:b/>
          <w:sz w:val="22"/>
          <w:szCs w:val="22"/>
          <w:lang w:val="en-US"/>
        </w:rPr>
      </w:pPr>
      <w:r w:rsidRPr="00BA2166">
        <w:rPr>
          <w:rFonts w:asciiTheme="minorHAnsi" w:hAnsiTheme="minorHAnsi" w:cstheme="minorHAnsi"/>
          <w:sz w:val="22"/>
          <w:szCs w:val="22"/>
          <w:lang w:val="en-US"/>
        </w:rPr>
        <w:t xml:space="preserve">In the context of the </w:t>
      </w:r>
      <w:r w:rsidR="0003712F" w:rsidRPr="00BA2166">
        <w:rPr>
          <w:rFonts w:asciiTheme="minorHAnsi" w:hAnsiTheme="minorHAnsi" w:cstheme="minorHAnsi"/>
          <w:sz w:val="22"/>
          <w:szCs w:val="22"/>
          <w:lang w:val="en-US"/>
        </w:rPr>
        <w:t>Med4Waste</w:t>
      </w:r>
      <w:r w:rsidR="000A414B" w:rsidRPr="00BA2166">
        <w:rPr>
          <w:rFonts w:asciiTheme="minorHAnsi" w:hAnsiTheme="minorHAnsi" w:cstheme="minorHAnsi"/>
          <w:sz w:val="22"/>
          <w:szCs w:val="22"/>
          <w:lang w:val="en-US"/>
        </w:rPr>
        <w:t xml:space="preserve"> project</w:t>
      </w:r>
      <w:r w:rsidR="0071384B" w:rsidRPr="00BA2166">
        <w:rPr>
          <w:rFonts w:asciiTheme="minorHAnsi" w:hAnsiTheme="minorHAnsi" w:cstheme="minorHAnsi"/>
          <w:sz w:val="22"/>
          <w:szCs w:val="22"/>
          <w:lang w:val="en-US"/>
        </w:rPr>
        <w:t>,</w:t>
      </w:r>
      <w:r w:rsidR="00175E60" w:rsidRPr="00BA2166">
        <w:rPr>
          <w:rFonts w:asciiTheme="minorHAnsi" w:hAnsiTheme="minorHAnsi" w:cstheme="minorHAnsi"/>
          <w:sz w:val="22"/>
          <w:szCs w:val="22"/>
          <w:lang w:val="en-US"/>
        </w:rPr>
        <w:t xml:space="preserve"> </w:t>
      </w:r>
      <w:r w:rsidRPr="00BA2166">
        <w:rPr>
          <w:rFonts w:asciiTheme="minorHAnsi" w:hAnsiTheme="minorHAnsi" w:cstheme="minorHAnsi"/>
          <w:sz w:val="22"/>
          <w:szCs w:val="22"/>
          <w:lang w:val="en-US"/>
        </w:rPr>
        <w:t xml:space="preserve">MIO-ECSDE is </w:t>
      </w:r>
      <w:r w:rsidR="00175E60" w:rsidRPr="00BA2166">
        <w:rPr>
          <w:rFonts w:asciiTheme="minorHAnsi" w:hAnsiTheme="minorHAnsi" w:cstheme="minorHAnsi"/>
          <w:sz w:val="22"/>
          <w:szCs w:val="22"/>
          <w:lang w:val="en-US"/>
        </w:rPr>
        <w:t>announcing</w:t>
      </w:r>
      <w:r w:rsidRPr="00BA2166">
        <w:rPr>
          <w:rFonts w:asciiTheme="minorHAnsi" w:hAnsiTheme="minorHAnsi" w:cstheme="minorHAnsi"/>
          <w:sz w:val="22"/>
          <w:szCs w:val="22"/>
          <w:lang w:val="en-US"/>
        </w:rPr>
        <w:t xml:space="preserve"> </w:t>
      </w:r>
      <w:r w:rsidR="00F80A9D" w:rsidRPr="00BA2166">
        <w:rPr>
          <w:rFonts w:asciiTheme="minorHAnsi" w:hAnsiTheme="minorHAnsi" w:cstheme="minorHAnsi"/>
          <w:sz w:val="22"/>
          <w:szCs w:val="22"/>
          <w:lang w:val="en-US"/>
        </w:rPr>
        <w:t>th</w:t>
      </w:r>
      <w:r w:rsidR="0071384B" w:rsidRPr="00BA2166">
        <w:rPr>
          <w:rFonts w:asciiTheme="minorHAnsi" w:hAnsiTheme="minorHAnsi" w:cstheme="minorHAnsi"/>
          <w:sz w:val="22"/>
          <w:szCs w:val="22"/>
          <w:lang w:val="en-US"/>
        </w:rPr>
        <w:t>e present</w:t>
      </w:r>
      <w:r w:rsidRPr="00BA2166">
        <w:rPr>
          <w:rFonts w:asciiTheme="minorHAnsi" w:hAnsiTheme="minorHAnsi" w:cstheme="minorHAnsi"/>
          <w:sz w:val="22"/>
          <w:szCs w:val="22"/>
          <w:lang w:val="en-US"/>
        </w:rPr>
        <w:t xml:space="preserve"> </w:t>
      </w:r>
      <w:r w:rsidR="00F80A9D" w:rsidRPr="00BA2166">
        <w:rPr>
          <w:rFonts w:asciiTheme="minorHAnsi" w:hAnsiTheme="minorHAnsi" w:cstheme="minorHAnsi"/>
          <w:sz w:val="22"/>
          <w:szCs w:val="22"/>
          <w:lang w:val="en-US"/>
        </w:rPr>
        <w:t>Call for Offers</w:t>
      </w:r>
      <w:r w:rsidRPr="00BA2166">
        <w:rPr>
          <w:rFonts w:asciiTheme="minorHAnsi" w:hAnsiTheme="minorHAnsi" w:cstheme="minorHAnsi"/>
          <w:sz w:val="22"/>
          <w:szCs w:val="22"/>
          <w:lang w:val="en-US"/>
        </w:rPr>
        <w:t xml:space="preserve"> for </w:t>
      </w:r>
      <w:r w:rsidR="0071384B" w:rsidRPr="00BA2166">
        <w:rPr>
          <w:rFonts w:asciiTheme="minorHAnsi" w:hAnsiTheme="minorHAnsi" w:cstheme="minorHAnsi"/>
          <w:sz w:val="22"/>
          <w:szCs w:val="22"/>
          <w:lang w:val="en-US"/>
        </w:rPr>
        <w:t xml:space="preserve">external </w:t>
      </w:r>
      <w:r w:rsidR="004C7D4A" w:rsidRPr="00BA2166">
        <w:rPr>
          <w:rFonts w:asciiTheme="minorHAnsi" w:hAnsiTheme="minorHAnsi" w:cstheme="minorHAnsi"/>
          <w:sz w:val="22"/>
          <w:szCs w:val="22"/>
          <w:lang w:val="en-US"/>
        </w:rPr>
        <w:t>s</w:t>
      </w:r>
      <w:r w:rsidR="00175E60" w:rsidRPr="00BA2166">
        <w:rPr>
          <w:rFonts w:asciiTheme="minorHAnsi" w:hAnsiTheme="minorHAnsi" w:cstheme="minorHAnsi"/>
          <w:sz w:val="22"/>
          <w:szCs w:val="22"/>
          <w:lang w:val="en-US"/>
        </w:rPr>
        <w:t xml:space="preserve">ervices for </w:t>
      </w:r>
      <w:r w:rsidRPr="00BA2166">
        <w:rPr>
          <w:rFonts w:asciiTheme="minorHAnsi" w:hAnsiTheme="minorHAnsi" w:cstheme="minorHAnsi"/>
          <w:sz w:val="22"/>
          <w:szCs w:val="22"/>
          <w:lang w:val="en-US"/>
        </w:rPr>
        <w:t xml:space="preserve">the realization of </w:t>
      </w:r>
      <w:r w:rsidR="00DE51AB" w:rsidRPr="00BA2166">
        <w:rPr>
          <w:rFonts w:asciiTheme="minorHAnsi" w:hAnsiTheme="minorHAnsi" w:cstheme="minorHAnsi"/>
          <w:sz w:val="22"/>
          <w:szCs w:val="22"/>
          <w:lang w:val="en-US"/>
        </w:rPr>
        <w:t xml:space="preserve">the following </w:t>
      </w:r>
      <w:r w:rsidR="004C7D4A" w:rsidRPr="00BA2166">
        <w:rPr>
          <w:rFonts w:asciiTheme="minorHAnsi" w:hAnsiTheme="minorHAnsi" w:cstheme="minorHAnsi"/>
          <w:b/>
          <w:sz w:val="22"/>
          <w:szCs w:val="22"/>
          <w:lang w:val="en-US"/>
        </w:rPr>
        <w:t>tasks</w:t>
      </w:r>
      <w:r w:rsidR="0003712F" w:rsidRPr="00BA2166">
        <w:rPr>
          <w:rFonts w:asciiTheme="minorHAnsi" w:hAnsiTheme="minorHAnsi" w:cstheme="minorHAnsi"/>
          <w:b/>
          <w:sz w:val="22"/>
          <w:szCs w:val="22"/>
          <w:lang w:val="en-US"/>
        </w:rPr>
        <w:t>:</w:t>
      </w:r>
    </w:p>
    <w:p w14:paraId="160446F0" w14:textId="77777777" w:rsidR="00ED4EF5" w:rsidRPr="00BA2166" w:rsidRDefault="00ED4EF5" w:rsidP="00ED4EF5">
      <w:pPr>
        <w:pStyle w:val="ListParagraph"/>
        <w:numPr>
          <w:ilvl w:val="0"/>
          <w:numId w:val="33"/>
        </w:numPr>
        <w:spacing w:before="120" w:after="120"/>
        <w:jc w:val="both"/>
        <w:rPr>
          <w:rFonts w:asciiTheme="minorHAnsi" w:hAnsiTheme="minorHAnsi" w:cstheme="minorHAnsi"/>
          <w:b/>
          <w:sz w:val="22"/>
          <w:szCs w:val="22"/>
          <w:lang w:val="en-US"/>
        </w:rPr>
      </w:pPr>
      <w:r w:rsidRPr="00BA2166">
        <w:rPr>
          <w:rFonts w:asciiTheme="minorHAnsi" w:hAnsiTheme="minorHAnsi" w:cstheme="minorHAnsi"/>
          <w:b/>
          <w:sz w:val="22"/>
          <w:szCs w:val="22"/>
          <w:lang w:val="en-US"/>
        </w:rPr>
        <w:t>“Development of a Waste Management Policy Toolkit”</w:t>
      </w:r>
    </w:p>
    <w:p w14:paraId="3D222135" w14:textId="44DD2FE1" w:rsidR="00ED4EF5" w:rsidRPr="00BA2166" w:rsidRDefault="0071384B" w:rsidP="00ED4EF5">
      <w:pPr>
        <w:pStyle w:val="ListParagraph"/>
        <w:spacing w:before="120" w:after="120"/>
        <w:ind w:left="709"/>
        <w:jc w:val="both"/>
        <w:rPr>
          <w:rFonts w:asciiTheme="minorHAnsi" w:hAnsiTheme="minorHAnsi" w:cstheme="minorHAnsi"/>
          <w:bCs/>
          <w:sz w:val="22"/>
          <w:szCs w:val="22"/>
          <w:lang w:val="en-US"/>
        </w:rPr>
      </w:pPr>
      <w:bookmarkStart w:id="4" w:name="_Hlk133417562"/>
      <w:r w:rsidRPr="00BA2166">
        <w:rPr>
          <w:rFonts w:asciiTheme="minorHAnsi" w:hAnsiTheme="minorHAnsi" w:cstheme="minorHAnsi"/>
          <w:bCs/>
          <w:sz w:val="22"/>
          <w:szCs w:val="22"/>
          <w:lang w:val="en-US"/>
        </w:rPr>
        <w:t>T</w:t>
      </w:r>
      <w:r w:rsidR="00ED4EF5" w:rsidRPr="00BA2166">
        <w:rPr>
          <w:rFonts w:asciiTheme="minorHAnsi" w:hAnsiTheme="minorHAnsi" w:cstheme="minorHAnsi"/>
          <w:bCs/>
          <w:sz w:val="22"/>
          <w:szCs w:val="22"/>
          <w:lang w:val="en-US"/>
        </w:rPr>
        <w:t>he required services include:</w:t>
      </w:r>
    </w:p>
    <w:bookmarkEnd w:id="4"/>
    <w:p w14:paraId="38C469B4" w14:textId="77777777" w:rsidR="00AB42DA" w:rsidRPr="00BA2166" w:rsidRDefault="00AB42DA" w:rsidP="00AB42DA">
      <w:pPr>
        <w:pStyle w:val="ListParagraph"/>
        <w:numPr>
          <w:ilvl w:val="0"/>
          <w:numId w:val="35"/>
        </w:numPr>
        <w:spacing w:before="120" w:after="120"/>
        <w:jc w:val="both"/>
        <w:rPr>
          <w:rFonts w:asciiTheme="minorHAnsi" w:hAnsiTheme="minorHAnsi" w:cstheme="minorHAnsi"/>
          <w:bCs/>
          <w:sz w:val="22"/>
          <w:szCs w:val="22"/>
          <w:lang w:val="en-US"/>
        </w:rPr>
      </w:pPr>
      <w:r w:rsidRPr="00BA2166">
        <w:rPr>
          <w:rFonts w:asciiTheme="minorHAnsi" w:hAnsiTheme="minorHAnsi" w:cstheme="minorHAnsi"/>
          <w:bCs/>
          <w:sz w:val="22"/>
          <w:szCs w:val="22"/>
          <w:lang w:val="en-US"/>
        </w:rPr>
        <w:lastRenderedPageBreak/>
        <w:t>Review of the existing rough draft of the Policy Toolkit and propose improvements in its structure and content.</w:t>
      </w:r>
    </w:p>
    <w:p w14:paraId="6217E6B2" w14:textId="60681423" w:rsidR="00AB42DA" w:rsidRPr="00BA2166" w:rsidRDefault="00AB42DA" w:rsidP="00AB42DA">
      <w:pPr>
        <w:pStyle w:val="ListParagraph"/>
        <w:numPr>
          <w:ilvl w:val="0"/>
          <w:numId w:val="35"/>
        </w:numPr>
        <w:spacing w:before="120" w:after="120"/>
        <w:jc w:val="both"/>
        <w:rPr>
          <w:rFonts w:asciiTheme="minorHAnsi" w:hAnsiTheme="minorHAnsi" w:cstheme="minorHAnsi"/>
          <w:bCs/>
          <w:sz w:val="22"/>
          <w:szCs w:val="22"/>
          <w:lang w:val="en-US"/>
        </w:rPr>
      </w:pPr>
      <w:r w:rsidRPr="00BA2166">
        <w:rPr>
          <w:rFonts w:asciiTheme="minorHAnsi" w:hAnsiTheme="minorHAnsi" w:cstheme="minorHAnsi"/>
          <w:bCs/>
          <w:sz w:val="22"/>
          <w:szCs w:val="22"/>
          <w:lang w:val="en-US"/>
        </w:rPr>
        <w:t xml:space="preserve">Based on the agreed new List of Content or Outline of the Policy Toolkit, </w:t>
      </w:r>
      <w:proofErr w:type="spellStart"/>
      <w:r w:rsidRPr="00BA2166">
        <w:rPr>
          <w:rFonts w:asciiTheme="minorHAnsi" w:hAnsiTheme="minorHAnsi" w:cstheme="minorHAnsi"/>
          <w:bCs/>
          <w:sz w:val="22"/>
          <w:szCs w:val="22"/>
          <w:lang w:val="en-US"/>
        </w:rPr>
        <w:t>finalise</w:t>
      </w:r>
      <w:proofErr w:type="spellEnd"/>
      <w:r w:rsidRPr="00BA2166">
        <w:rPr>
          <w:rFonts w:asciiTheme="minorHAnsi" w:hAnsiTheme="minorHAnsi" w:cstheme="minorHAnsi"/>
          <w:bCs/>
          <w:sz w:val="22"/>
          <w:szCs w:val="22"/>
          <w:lang w:val="en-US"/>
        </w:rPr>
        <w:t xml:space="preserve"> the document (layout not included but the Med4Waste template will be provided). Indicative number of pages 30-40 p.</w:t>
      </w:r>
    </w:p>
    <w:p w14:paraId="2B1F6DCC" w14:textId="77777777" w:rsidR="00ED4EF5" w:rsidRPr="00BA2166" w:rsidRDefault="00ED4EF5" w:rsidP="00ED4EF5">
      <w:pPr>
        <w:pStyle w:val="ListParagraph"/>
        <w:spacing w:before="120" w:after="120"/>
        <w:ind w:left="1429"/>
        <w:jc w:val="both"/>
        <w:rPr>
          <w:rFonts w:asciiTheme="minorHAnsi" w:hAnsiTheme="minorHAnsi" w:cstheme="minorHAnsi"/>
          <w:bCs/>
          <w:sz w:val="22"/>
          <w:szCs w:val="22"/>
          <w:lang w:val="en-US"/>
        </w:rPr>
      </w:pPr>
    </w:p>
    <w:p w14:paraId="2C13B6F0" w14:textId="61165BDA" w:rsidR="0003712F" w:rsidRPr="00BA2166" w:rsidRDefault="0003712F" w:rsidP="00DE51AB">
      <w:pPr>
        <w:pStyle w:val="ListParagraph"/>
        <w:numPr>
          <w:ilvl w:val="0"/>
          <w:numId w:val="33"/>
        </w:numPr>
        <w:spacing w:before="120" w:after="120"/>
        <w:jc w:val="both"/>
        <w:rPr>
          <w:rFonts w:asciiTheme="minorHAnsi" w:hAnsiTheme="minorHAnsi" w:cstheme="minorHAnsi"/>
          <w:b/>
          <w:sz w:val="22"/>
          <w:szCs w:val="22"/>
          <w:lang w:val="en-US"/>
        </w:rPr>
      </w:pPr>
      <w:r w:rsidRPr="00BA2166">
        <w:rPr>
          <w:rFonts w:asciiTheme="minorHAnsi" w:hAnsiTheme="minorHAnsi" w:cstheme="minorHAnsi"/>
          <w:b/>
          <w:sz w:val="22"/>
          <w:szCs w:val="22"/>
          <w:lang w:val="en-US"/>
        </w:rPr>
        <w:t>“Conducting a Mainstreaming Potentialities Study on Waste Management”</w:t>
      </w:r>
    </w:p>
    <w:p w14:paraId="76384557" w14:textId="3F785B00" w:rsidR="001D45A2" w:rsidRPr="00BA2166" w:rsidRDefault="0071384B" w:rsidP="001D45A2">
      <w:pPr>
        <w:pStyle w:val="ListParagraph"/>
        <w:spacing w:before="120" w:after="120"/>
        <w:ind w:left="709"/>
        <w:jc w:val="both"/>
        <w:rPr>
          <w:rFonts w:asciiTheme="minorHAnsi" w:hAnsiTheme="minorHAnsi" w:cstheme="minorHAnsi"/>
          <w:bCs/>
          <w:sz w:val="22"/>
          <w:szCs w:val="22"/>
          <w:lang w:val="en-US"/>
        </w:rPr>
      </w:pPr>
      <w:r w:rsidRPr="00BA2166">
        <w:rPr>
          <w:rFonts w:asciiTheme="minorHAnsi" w:hAnsiTheme="minorHAnsi" w:cstheme="minorHAnsi"/>
          <w:bCs/>
          <w:sz w:val="22"/>
          <w:szCs w:val="22"/>
          <w:lang w:val="en-US"/>
        </w:rPr>
        <w:t>T</w:t>
      </w:r>
      <w:r w:rsidR="001D45A2" w:rsidRPr="00BA2166">
        <w:rPr>
          <w:rFonts w:asciiTheme="minorHAnsi" w:hAnsiTheme="minorHAnsi" w:cstheme="minorHAnsi"/>
          <w:bCs/>
          <w:sz w:val="22"/>
          <w:szCs w:val="22"/>
          <w:lang w:val="en-US"/>
        </w:rPr>
        <w:t>he required services include:</w:t>
      </w:r>
    </w:p>
    <w:p w14:paraId="66796859" w14:textId="4CBC3AAA" w:rsidR="001D45A2" w:rsidRPr="00BA2166" w:rsidRDefault="001D45A2" w:rsidP="001D45A2">
      <w:pPr>
        <w:pStyle w:val="ListParagraph"/>
        <w:numPr>
          <w:ilvl w:val="0"/>
          <w:numId w:val="36"/>
        </w:numPr>
        <w:spacing w:before="120" w:after="120"/>
        <w:ind w:left="1429"/>
        <w:jc w:val="both"/>
        <w:rPr>
          <w:rFonts w:asciiTheme="minorHAnsi" w:hAnsiTheme="minorHAnsi" w:cstheme="minorHAnsi"/>
          <w:bCs/>
          <w:sz w:val="22"/>
          <w:szCs w:val="22"/>
          <w:lang w:val="en-US"/>
        </w:rPr>
      </w:pPr>
      <w:r w:rsidRPr="00BA2166">
        <w:rPr>
          <w:rFonts w:asciiTheme="minorHAnsi" w:hAnsiTheme="minorHAnsi" w:cstheme="minorHAnsi"/>
          <w:bCs/>
          <w:sz w:val="22"/>
          <w:szCs w:val="22"/>
          <w:lang w:val="en-US"/>
        </w:rPr>
        <w:t>Review and enrichment of the performed mapping of policies and strategies on solid waste management with a focus on municipal waste and circular economy policies and strategies and identify required data and information and related sources. The mapping of policies has already been conducted for the project partner countries (Jordan, Italy, Spain, Tunisia, Lebanon, Greece) as well as for Algeria, Egypt, Israel, Morocco and Palestine.</w:t>
      </w:r>
    </w:p>
    <w:p w14:paraId="398BA96B" w14:textId="59BB0429" w:rsidR="001D45A2" w:rsidRPr="00447AFF" w:rsidRDefault="001D45A2" w:rsidP="00447AFF">
      <w:pPr>
        <w:pStyle w:val="ListParagraph"/>
        <w:numPr>
          <w:ilvl w:val="0"/>
          <w:numId w:val="36"/>
        </w:numPr>
        <w:spacing w:before="120" w:after="120"/>
        <w:ind w:left="1429"/>
        <w:jc w:val="both"/>
        <w:rPr>
          <w:rFonts w:asciiTheme="minorHAnsi" w:hAnsiTheme="minorHAnsi" w:cstheme="minorHAnsi"/>
          <w:sz w:val="22"/>
          <w:szCs w:val="22"/>
          <w:lang w:val="en-US"/>
        </w:rPr>
      </w:pPr>
      <w:r w:rsidRPr="00447AFF">
        <w:rPr>
          <w:rFonts w:asciiTheme="minorHAnsi" w:hAnsiTheme="minorHAnsi" w:cstheme="minorHAnsi"/>
          <w:bCs/>
          <w:sz w:val="22"/>
          <w:szCs w:val="22"/>
          <w:lang w:val="en-US"/>
        </w:rPr>
        <w:t>Contribution to the sections of the mapping exercise on the identification of gaps and opportunities for each country.</w:t>
      </w:r>
      <w:r w:rsidR="0030762C">
        <w:rPr>
          <w:rFonts w:asciiTheme="minorHAnsi" w:hAnsiTheme="minorHAnsi" w:cstheme="minorHAnsi"/>
          <w:bCs/>
          <w:sz w:val="22"/>
          <w:szCs w:val="22"/>
          <w:lang w:val="en-US"/>
        </w:rPr>
        <w:t xml:space="preserve"> </w:t>
      </w:r>
      <w:r w:rsidRPr="00447AFF">
        <w:rPr>
          <w:rFonts w:asciiTheme="minorHAnsi" w:hAnsiTheme="minorHAnsi" w:cstheme="minorHAnsi"/>
          <w:bCs/>
          <w:sz w:val="22"/>
          <w:szCs w:val="22"/>
          <w:lang w:val="en-US"/>
        </w:rPr>
        <w:t xml:space="preserve">Analysis of the qualitative and quantitative potentialities of the Med4Waste recommendations on municipal waste management to be integrated into public policies at Mediterranean level, as formulated in the Policy Toolkit in the form of a Mainstreaming Potentialities Study based on an agreed list of Contents (layout not required but a Med4Waste template will be provided). </w:t>
      </w:r>
      <w:r w:rsidR="006974F7" w:rsidRPr="00447AFF">
        <w:rPr>
          <w:rFonts w:asciiTheme="minorHAnsi" w:hAnsiTheme="minorHAnsi" w:cstheme="minorHAnsi"/>
          <w:bCs/>
          <w:sz w:val="22"/>
          <w:szCs w:val="22"/>
          <w:lang w:val="en-US"/>
        </w:rPr>
        <w:t>Include an analysis on oppo</w:t>
      </w:r>
      <w:bookmarkStart w:id="5" w:name="_GoBack"/>
      <w:bookmarkEnd w:id="5"/>
      <w:r w:rsidR="006974F7" w:rsidRPr="00447AFF">
        <w:rPr>
          <w:rFonts w:asciiTheme="minorHAnsi" w:hAnsiTheme="minorHAnsi" w:cstheme="minorHAnsi"/>
          <w:bCs/>
          <w:sz w:val="22"/>
          <w:szCs w:val="22"/>
          <w:lang w:val="en-US"/>
        </w:rPr>
        <w:t>rtunities, risks and governance values to enhance the awareness of local,</w:t>
      </w:r>
      <w:r w:rsidR="00F32AA8" w:rsidRPr="00447AFF">
        <w:rPr>
          <w:rFonts w:asciiTheme="minorHAnsi" w:hAnsiTheme="minorHAnsi" w:cstheme="minorHAnsi"/>
          <w:bCs/>
          <w:sz w:val="22"/>
          <w:szCs w:val="22"/>
          <w:lang w:val="en-US"/>
        </w:rPr>
        <w:t xml:space="preserve"> </w:t>
      </w:r>
      <w:r w:rsidR="006974F7" w:rsidRPr="00447AFF">
        <w:rPr>
          <w:rFonts w:asciiTheme="minorHAnsi" w:hAnsiTheme="minorHAnsi" w:cstheme="minorHAnsi"/>
          <w:bCs/>
          <w:sz w:val="22"/>
          <w:szCs w:val="22"/>
          <w:lang w:val="en-US"/>
        </w:rPr>
        <w:t xml:space="preserve">regional and national </w:t>
      </w:r>
      <w:r w:rsidR="005B349C">
        <w:rPr>
          <w:rFonts w:asciiTheme="minorHAnsi" w:hAnsiTheme="minorHAnsi" w:cstheme="minorHAnsi"/>
          <w:bCs/>
          <w:sz w:val="22"/>
          <w:szCs w:val="22"/>
          <w:lang w:val="en-US"/>
        </w:rPr>
        <w:t>decision and policy makers</w:t>
      </w:r>
      <w:r w:rsidR="00627B3D" w:rsidRPr="00447AFF">
        <w:rPr>
          <w:rFonts w:asciiTheme="minorHAnsi" w:hAnsiTheme="minorHAnsi" w:cstheme="minorHAnsi"/>
          <w:bCs/>
          <w:sz w:val="22"/>
          <w:szCs w:val="22"/>
          <w:lang w:val="en-US"/>
        </w:rPr>
        <w:t>.</w:t>
      </w:r>
    </w:p>
    <w:p w14:paraId="225C4F1A" w14:textId="1923CD40" w:rsidR="00B73089" w:rsidRPr="00BA2166" w:rsidRDefault="00D56328" w:rsidP="001D45A2">
      <w:pPr>
        <w:spacing w:before="120" w:after="120"/>
        <w:jc w:val="both"/>
        <w:rPr>
          <w:rFonts w:asciiTheme="minorHAnsi" w:hAnsiTheme="minorHAnsi" w:cstheme="minorHAnsi"/>
          <w:sz w:val="22"/>
          <w:szCs w:val="22"/>
          <w:lang w:val="en-US"/>
        </w:rPr>
      </w:pPr>
      <w:r w:rsidRPr="00D56328">
        <w:rPr>
          <w:rFonts w:asciiTheme="minorHAnsi" w:hAnsiTheme="minorHAnsi" w:cstheme="minorHAnsi"/>
          <w:sz w:val="22"/>
          <w:szCs w:val="22"/>
          <w:lang w:val="en-US"/>
        </w:rPr>
        <w:t xml:space="preserve">The overall duration of this assignment is for a maximum of 3 </w:t>
      </w:r>
      <w:r w:rsidRPr="00B27E62">
        <w:rPr>
          <w:rFonts w:asciiTheme="minorHAnsi" w:hAnsiTheme="minorHAnsi" w:cstheme="minorHAnsi"/>
          <w:sz w:val="22"/>
          <w:szCs w:val="22"/>
          <w:lang w:val="en-US"/>
        </w:rPr>
        <w:t xml:space="preserve">months after contract signature. </w:t>
      </w:r>
      <w:r w:rsidR="008B7F09" w:rsidRPr="00B27E62">
        <w:rPr>
          <w:rFonts w:ascii="Calibri" w:hAnsi="Calibri"/>
          <w:sz w:val="22"/>
          <w:szCs w:val="22"/>
          <w:lang w:val="en-US" w:eastAsia="en-US"/>
        </w:rPr>
        <w:t>The realization of both activities ha</w:t>
      </w:r>
      <w:r w:rsidR="00131E6F" w:rsidRPr="00B27E62">
        <w:rPr>
          <w:rFonts w:ascii="Calibri" w:hAnsi="Calibri"/>
          <w:sz w:val="22"/>
          <w:szCs w:val="22"/>
          <w:lang w:val="en-US" w:eastAsia="en-US"/>
        </w:rPr>
        <w:t>s</w:t>
      </w:r>
      <w:r w:rsidR="008B7F09" w:rsidRPr="00B27E62">
        <w:rPr>
          <w:rFonts w:ascii="Calibri" w:hAnsi="Calibri"/>
          <w:sz w:val="22"/>
          <w:szCs w:val="22"/>
          <w:lang w:val="en-US" w:eastAsia="en-US"/>
        </w:rPr>
        <w:t xml:space="preserve"> to be successfully completed by the </w:t>
      </w:r>
      <w:r w:rsidR="00C40DD3" w:rsidRPr="00B27E62">
        <w:rPr>
          <w:rFonts w:ascii="Calibri" w:hAnsi="Calibri"/>
          <w:b/>
          <w:sz w:val="22"/>
          <w:szCs w:val="22"/>
          <w:lang w:val="en-US" w:eastAsia="en-US"/>
        </w:rPr>
        <w:t>10</w:t>
      </w:r>
      <w:r w:rsidR="008B7F09" w:rsidRPr="00B27E62">
        <w:rPr>
          <w:rFonts w:ascii="Calibri" w:hAnsi="Calibri"/>
          <w:b/>
          <w:sz w:val="22"/>
          <w:szCs w:val="22"/>
          <w:vertAlign w:val="superscript"/>
          <w:lang w:val="en-US" w:eastAsia="en-US"/>
        </w:rPr>
        <w:t>th</w:t>
      </w:r>
      <w:r w:rsidR="008B7F09" w:rsidRPr="00B27E62">
        <w:rPr>
          <w:rFonts w:ascii="Calibri" w:hAnsi="Calibri"/>
          <w:b/>
          <w:sz w:val="22"/>
          <w:szCs w:val="22"/>
          <w:lang w:val="en-US" w:eastAsia="en-US"/>
        </w:rPr>
        <w:t xml:space="preserve"> of September 2023</w:t>
      </w:r>
      <w:r w:rsidR="008B7F09" w:rsidRPr="00B27E62">
        <w:rPr>
          <w:rFonts w:ascii="Calibri" w:hAnsi="Calibri"/>
          <w:sz w:val="22"/>
          <w:szCs w:val="22"/>
          <w:lang w:val="en-US" w:eastAsia="en-US"/>
        </w:rPr>
        <w:t>.</w:t>
      </w:r>
      <w:r w:rsidR="00ED4EF5" w:rsidRPr="00B27E62">
        <w:rPr>
          <w:rFonts w:asciiTheme="minorHAnsi" w:hAnsiTheme="minorHAnsi" w:cstheme="minorHAnsi"/>
          <w:sz w:val="22"/>
          <w:szCs w:val="22"/>
          <w:lang w:val="en-US"/>
        </w:rPr>
        <w:t xml:space="preserve">Further </w:t>
      </w:r>
      <w:r w:rsidR="00B73089" w:rsidRPr="00B27E62">
        <w:rPr>
          <w:rFonts w:asciiTheme="minorHAnsi" w:hAnsiTheme="minorHAnsi" w:cstheme="minorHAnsi"/>
          <w:sz w:val="22"/>
          <w:szCs w:val="22"/>
          <w:lang w:val="en-US"/>
        </w:rPr>
        <w:t xml:space="preserve">details </w:t>
      </w:r>
      <w:r w:rsidR="001E4CFA" w:rsidRPr="00B27E62">
        <w:rPr>
          <w:rFonts w:asciiTheme="minorHAnsi" w:hAnsiTheme="minorHAnsi" w:cstheme="minorHAnsi"/>
          <w:sz w:val="22"/>
          <w:szCs w:val="22"/>
          <w:lang w:val="en-US"/>
        </w:rPr>
        <w:t>for</w:t>
      </w:r>
      <w:r w:rsidR="001D45A2" w:rsidRPr="00B27E62">
        <w:rPr>
          <w:rFonts w:asciiTheme="minorHAnsi" w:hAnsiTheme="minorHAnsi" w:cstheme="minorHAnsi"/>
          <w:sz w:val="22"/>
          <w:szCs w:val="22"/>
          <w:lang w:val="en-US"/>
        </w:rPr>
        <w:t xml:space="preserve"> </w:t>
      </w:r>
      <w:r w:rsidR="00B73089" w:rsidRPr="00B27E62">
        <w:rPr>
          <w:rFonts w:asciiTheme="minorHAnsi" w:hAnsiTheme="minorHAnsi" w:cstheme="minorHAnsi"/>
          <w:sz w:val="22"/>
          <w:szCs w:val="22"/>
          <w:lang w:val="en-US"/>
        </w:rPr>
        <w:t xml:space="preserve">the </w:t>
      </w:r>
      <w:r w:rsidR="004C7D4A" w:rsidRPr="00B27E62">
        <w:rPr>
          <w:rFonts w:asciiTheme="minorHAnsi" w:hAnsiTheme="minorHAnsi" w:cstheme="minorHAnsi"/>
          <w:sz w:val="22"/>
          <w:szCs w:val="22"/>
          <w:lang w:val="en-US"/>
        </w:rPr>
        <w:t xml:space="preserve">tasks </w:t>
      </w:r>
      <w:r w:rsidR="0071384B" w:rsidRPr="00B27E62">
        <w:rPr>
          <w:rFonts w:asciiTheme="minorHAnsi" w:hAnsiTheme="minorHAnsi" w:cstheme="minorHAnsi"/>
          <w:sz w:val="22"/>
          <w:szCs w:val="22"/>
          <w:lang w:val="en-US"/>
        </w:rPr>
        <w:t>and services required</w:t>
      </w:r>
      <w:r w:rsidR="00B73089" w:rsidRPr="00B27E62">
        <w:rPr>
          <w:rFonts w:asciiTheme="minorHAnsi" w:hAnsiTheme="minorHAnsi" w:cstheme="minorHAnsi"/>
          <w:sz w:val="22"/>
          <w:szCs w:val="22"/>
          <w:lang w:val="en-US"/>
        </w:rPr>
        <w:t xml:space="preserve"> are </w:t>
      </w:r>
      <w:r w:rsidR="001E4CFA" w:rsidRPr="00B27E62">
        <w:rPr>
          <w:rFonts w:asciiTheme="minorHAnsi" w:hAnsiTheme="minorHAnsi" w:cstheme="minorHAnsi"/>
          <w:sz w:val="22"/>
          <w:szCs w:val="22"/>
          <w:lang w:val="en-US"/>
        </w:rPr>
        <w:t>given</w:t>
      </w:r>
      <w:r w:rsidR="00B73089" w:rsidRPr="00B27E62">
        <w:rPr>
          <w:rFonts w:asciiTheme="minorHAnsi" w:hAnsiTheme="minorHAnsi" w:cstheme="minorHAnsi"/>
          <w:sz w:val="22"/>
          <w:szCs w:val="22"/>
          <w:lang w:val="en-US"/>
        </w:rPr>
        <w:t xml:space="preserve"> in the </w:t>
      </w:r>
      <w:r w:rsidR="00DE51AB" w:rsidRPr="00B27E62">
        <w:rPr>
          <w:rFonts w:asciiTheme="minorHAnsi" w:hAnsiTheme="minorHAnsi" w:cstheme="minorHAnsi"/>
          <w:sz w:val="22"/>
          <w:szCs w:val="22"/>
          <w:lang w:val="en-US"/>
        </w:rPr>
        <w:t xml:space="preserve">Terms of Reference </w:t>
      </w:r>
      <w:r w:rsidR="0071384B" w:rsidRPr="00B27E62">
        <w:rPr>
          <w:rFonts w:asciiTheme="minorHAnsi" w:hAnsiTheme="minorHAnsi" w:cstheme="minorHAnsi"/>
          <w:sz w:val="22"/>
          <w:szCs w:val="22"/>
          <w:lang w:val="en-US"/>
        </w:rPr>
        <w:t xml:space="preserve">in </w:t>
      </w:r>
      <w:r w:rsidR="00DE51AB" w:rsidRPr="00B27E62">
        <w:rPr>
          <w:rFonts w:asciiTheme="minorHAnsi" w:hAnsiTheme="minorHAnsi" w:cstheme="minorHAnsi"/>
          <w:sz w:val="22"/>
          <w:szCs w:val="22"/>
          <w:lang w:val="en-US"/>
        </w:rPr>
        <w:t xml:space="preserve">Annex </w:t>
      </w:r>
      <w:r w:rsidR="0071384B" w:rsidRPr="00B27E62">
        <w:rPr>
          <w:rFonts w:asciiTheme="minorHAnsi" w:hAnsiTheme="minorHAnsi" w:cstheme="minorHAnsi"/>
          <w:sz w:val="22"/>
          <w:szCs w:val="22"/>
          <w:lang w:val="en-US"/>
        </w:rPr>
        <w:t>IV.</w:t>
      </w:r>
      <w:r w:rsidR="00DE51AB" w:rsidRPr="00BA2166">
        <w:rPr>
          <w:rFonts w:asciiTheme="minorHAnsi" w:hAnsiTheme="minorHAnsi" w:cstheme="minorHAnsi"/>
          <w:sz w:val="22"/>
          <w:szCs w:val="22"/>
          <w:lang w:val="en-US"/>
        </w:rPr>
        <w:t xml:space="preserve"> </w:t>
      </w:r>
    </w:p>
    <w:p w14:paraId="04CCA57D" w14:textId="77777777" w:rsidR="00F80A9D" w:rsidRPr="00BA2166" w:rsidRDefault="00F80A9D" w:rsidP="00A268BC">
      <w:pPr>
        <w:spacing w:before="120" w:after="120"/>
        <w:rPr>
          <w:rFonts w:asciiTheme="minorHAnsi" w:hAnsiTheme="minorHAnsi" w:cstheme="minorHAnsi"/>
          <w:b/>
          <w:bCs/>
          <w:sz w:val="22"/>
          <w:szCs w:val="22"/>
          <w:u w:val="single"/>
          <w:lang w:val="en-GB"/>
        </w:rPr>
      </w:pPr>
    </w:p>
    <w:p w14:paraId="78ED8A65" w14:textId="7346F908" w:rsidR="00A268BC" w:rsidRPr="00BA2166" w:rsidRDefault="00A268BC" w:rsidP="00F80A9D">
      <w:pPr>
        <w:shd w:val="clear" w:color="auto" w:fill="BFBFBF" w:themeFill="background1" w:themeFillShade="BF"/>
        <w:spacing w:before="120" w:after="120"/>
        <w:rPr>
          <w:rFonts w:asciiTheme="minorHAnsi" w:hAnsiTheme="minorHAnsi" w:cstheme="minorHAnsi"/>
          <w:b/>
          <w:bCs/>
          <w:sz w:val="22"/>
          <w:szCs w:val="22"/>
          <w:lang w:val="en-GB"/>
        </w:rPr>
      </w:pPr>
      <w:r w:rsidRPr="00BA2166">
        <w:rPr>
          <w:rFonts w:asciiTheme="minorHAnsi" w:hAnsiTheme="minorHAnsi" w:cstheme="minorHAnsi"/>
          <w:b/>
          <w:bCs/>
          <w:sz w:val="22"/>
          <w:szCs w:val="22"/>
          <w:lang w:val="en-GB"/>
        </w:rPr>
        <w:t>Procurement procedure</w:t>
      </w:r>
    </w:p>
    <w:p w14:paraId="4BE337C8" w14:textId="67CDE30A" w:rsidR="00A268BC" w:rsidRPr="00BA2166" w:rsidRDefault="00A268BC" w:rsidP="00A268BC">
      <w:pPr>
        <w:spacing w:before="120" w:after="120"/>
        <w:rPr>
          <w:rFonts w:asciiTheme="minorHAnsi" w:hAnsiTheme="minorHAnsi" w:cstheme="minorHAnsi"/>
          <w:bCs/>
          <w:sz w:val="22"/>
          <w:szCs w:val="22"/>
          <w:lang w:val="en-GB"/>
        </w:rPr>
      </w:pPr>
      <w:r w:rsidRPr="00BA2166">
        <w:rPr>
          <w:rFonts w:asciiTheme="minorHAnsi" w:hAnsiTheme="minorHAnsi" w:cstheme="minorHAnsi"/>
          <w:bCs/>
          <w:sz w:val="22"/>
          <w:szCs w:val="22"/>
          <w:lang w:val="en-GB"/>
        </w:rPr>
        <w:t xml:space="preserve">The procurement </w:t>
      </w:r>
      <w:r w:rsidR="0071384B" w:rsidRPr="00BA2166">
        <w:rPr>
          <w:rFonts w:asciiTheme="minorHAnsi" w:hAnsiTheme="minorHAnsi" w:cstheme="minorHAnsi"/>
          <w:bCs/>
          <w:sz w:val="22"/>
          <w:szCs w:val="22"/>
          <w:lang w:val="en-GB"/>
        </w:rPr>
        <w:t xml:space="preserve">process </w:t>
      </w:r>
      <w:r w:rsidRPr="00BA2166">
        <w:rPr>
          <w:rFonts w:asciiTheme="minorHAnsi" w:hAnsiTheme="minorHAnsi" w:cstheme="minorHAnsi"/>
          <w:bCs/>
          <w:sz w:val="22"/>
          <w:szCs w:val="22"/>
          <w:lang w:val="en-GB"/>
        </w:rPr>
        <w:t>will proceed having regard to:</w:t>
      </w:r>
    </w:p>
    <w:p w14:paraId="5740A73E" w14:textId="77777777" w:rsidR="001E4CFA" w:rsidRPr="00BA2166" w:rsidRDefault="001E4CFA" w:rsidP="001E4CFA">
      <w:pPr>
        <w:numPr>
          <w:ilvl w:val="0"/>
          <w:numId w:val="4"/>
        </w:numPr>
        <w:spacing w:before="120" w:after="120"/>
        <w:contextualSpacing/>
        <w:rPr>
          <w:rFonts w:asciiTheme="minorHAnsi" w:hAnsiTheme="minorHAnsi" w:cstheme="minorHAnsi"/>
          <w:bCs/>
          <w:sz w:val="22"/>
          <w:szCs w:val="22"/>
          <w:lang w:val="en-GB"/>
        </w:rPr>
      </w:pPr>
      <w:r w:rsidRPr="00BA2166">
        <w:rPr>
          <w:rFonts w:asciiTheme="minorHAnsi" w:hAnsiTheme="minorHAnsi" w:cstheme="minorHAnsi"/>
          <w:bCs/>
          <w:sz w:val="22"/>
          <w:szCs w:val="22"/>
          <w:lang w:val="en-GB"/>
        </w:rPr>
        <w:t>General principles of EU law on procurements.</w:t>
      </w:r>
    </w:p>
    <w:p w14:paraId="665CE9BC" w14:textId="296CC2B5" w:rsidR="001E4CFA" w:rsidRPr="00BA2166" w:rsidRDefault="001E4CFA" w:rsidP="001E4CFA">
      <w:pPr>
        <w:numPr>
          <w:ilvl w:val="0"/>
          <w:numId w:val="4"/>
        </w:numPr>
        <w:spacing w:before="120" w:after="120"/>
        <w:contextualSpacing/>
        <w:rPr>
          <w:rFonts w:asciiTheme="minorHAnsi" w:hAnsiTheme="minorHAnsi" w:cstheme="minorHAnsi"/>
          <w:bCs/>
          <w:sz w:val="22"/>
          <w:szCs w:val="22"/>
          <w:lang w:val="en-GB"/>
        </w:rPr>
      </w:pPr>
      <w:r w:rsidRPr="00BA2166">
        <w:rPr>
          <w:rFonts w:asciiTheme="minorHAnsi" w:hAnsiTheme="minorHAnsi" w:cstheme="minorHAnsi"/>
          <w:bCs/>
          <w:sz w:val="22"/>
          <w:szCs w:val="22"/>
          <w:lang w:val="en-GB"/>
        </w:rPr>
        <w:t xml:space="preserve">Internal Rules and Regulations of MIO-ECSDE which can be found at </w:t>
      </w:r>
      <w:hyperlink r:id="rId10" w:history="1">
        <w:r w:rsidRPr="00BA2166">
          <w:rPr>
            <w:rStyle w:val="Hyperlink"/>
            <w:rFonts w:asciiTheme="minorHAnsi" w:hAnsiTheme="minorHAnsi" w:cstheme="minorHAnsi"/>
            <w:bCs/>
            <w:sz w:val="22"/>
            <w:szCs w:val="22"/>
            <w:lang w:val="en-GB"/>
          </w:rPr>
          <w:t>https://mio-ecsde.org/about-us/our-accountability</w:t>
        </w:r>
      </w:hyperlink>
      <w:r w:rsidRPr="00BA2166">
        <w:rPr>
          <w:rFonts w:asciiTheme="minorHAnsi" w:hAnsiTheme="minorHAnsi" w:cstheme="minorHAnsi"/>
          <w:bCs/>
          <w:sz w:val="22"/>
          <w:szCs w:val="22"/>
          <w:lang w:val="en-GB"/>
        </w:rPr>
        <w:t xml:space="preserve">. </w:t>
      </w:r>
    </w:p>
    <w:p w14:paraId="157FC6F0" w14:textId="77777777" w:rsidR="001E4CFA" w:rsidRPr="00BA2166" w:rsidRDefault="001E4CFA" w:rsidP="001E4CFA">
      <w:pPr>
        <w:numPr>
          <w:ilvl w:val="0"/>
          <w:numId w:val="4"/>
        </w:numPr>
        <w:spacing w:before="120" w:after="120"/>
        <w:contextualSpacing/>
        <w:rPr>
          <w:rFonts w:asciiTheme="minorHAnsi" w:hAnsiTheme="minorHAnsi" w:cstheme="minorHAnsi"/>
          <w:bCs/>
          <w:sz w:val="22"/>
          <w:szCs w:val="22"/>
          <w:lang w:val="en-GB"/>
        </w:rPr>
      </w:pPr>
      <w:r w:rsidRPr="00BA2166">
        <w:rPr>
          <w:rFonts w:asciiTheme="minorHAnsi" w:hAnsiTheme="minorHAnsi" w:cstheme="minorHAnsi"/>
          <w:bCs/>
          <w:sz w:val="22"/>
          <w:szCs w:val="22"/>
          <w:lang w:val="en-GB"/>
        </w:rPr>
        <w:t>The present CALL FOR OFFERS and its supporting documents.</w:t>
      </w:r>
    </w:p>
    <w:p w14:paraId="6FF40C94" w14:textId="5A3F3E60" w:rsidR="00E96236" w:rsidRPr="00BA2166" w:rsidRDefault="004C7D4A" w:rsidP="005D1887">
      <w:pPr>
        <w:numPr>
          <w:ilvl w:val="0"/>
          <w:numId w:val="4"/>
        </w:numPr>
        <w:spacing w:before="120" w:after="120"/>
        <w:ind w:left="714" w:hanging="357"/>
        <w:contextualSpacing/>
        <w:rPr>
          <w:rFonts w:asciiTheme="minorHAnsi" w:hAnsiTheme="minorHAnsi" w:cstheme="minorHAnsi"/>
          <w:sz w:val="22"/>
          <w:szCs w:val="22"/>
          <w:lang w:val="en-GB"/>
        </w:rPr>
      </w:pPr>
      <w:r w:rsidRPr="00BA2166">
        <w:rPr>
          <w:rFonts w:asciiTheme="minorHAnsi" w:hAnsiTheme="minorHAnsi" w:cstheme="minorHAnsi"/>
          <w:sz w:val="22"/>
          <w:szCs w:val="22"/>
          <w:lang w:val="en-GB"/>
        </w:rPr>
        <w:t>Any related p</w:t>
      </w:r>
      <w:r w:rsidR="00E96236" w:rsidRPr="00BA2166">
        <w:rPr>
          <w:rFonts w:asciiTheme="minorHAnsi" w:hAnsiTheme="minorHAnsi" w:cstheme="minorHAnsi"/>
          <w:sz w:val="22"/>
          <w:szCs w:val="22"/>
          <w:lang w:val="en-GB"/>
        </w:rPr>
        <w:t>rovision of the</w:t>
      </w:r>
      <w:r w:rsidR="007E57B5" w:rsidRPr="00BA2166">
        <w:rPr>
          <w:rFonts w:asciiTheme="minorHAnsi" w:hAnsiTheme="minorHAnsi" w:cstheme="minorHAnsi"/>
          <w:sz w:val="22"/>
          <w:szCs w:val="22"/>
          <w:lang w:val="en-GB"/>
        </w:rPr>
        <w:t xml:space="preserve"> ENI CBC Med </w:t>
      </w:r>
      <w:r w:rsidR="00E96236" w:rsidRPr="00BA2166">
        <w:rPr>
          <w:rFonts w:asciiTheme="minorHAnsi" w:hAnsiTheme="minorHAnsi" w:cstheme="minorHAnsi"/>
          <w:sz w:val="22"/>
          <w:szCs w:val="22"/>
          <w:lang w:val="en-GB"/>
        </w:rPr>
        <w:t>Pro</w:t>
      </w:r>
      <w:r w:rsidR="00F87E93" w:rsidRPr="00BA2166">
        <w:rPr>
          <w:rFonts w:asciiTheme="minorHAnsi" w:hAnsiTheme="minorHAnsi" w:cstheme="minorHAnsi"/>
          <w:sz w:val="22"/>
          <w:szCs w:val="22"/>
          <w:lang w:val="en-GB"/>
        </w:rPr>
        <w:t>gramme.</w:t>
      </w:r>
    </w:p>
    <w:p w14:paraId="3988D8F0" w14:textId="51F75085" w:rsidR="002705D8" w:rsidRPr="00BA2166" w:rsidRDefault="002705D8" w:rsidP="002705D8">
      <w:pPr>
        <w:spacing w:before="120" w:after="120"/>
        <w:rPr>
          <w:rFonts w:asciiTheme="minorHAnsi" w:hAnsiTheme="minorHAnsi" w:cstheme="minorHAnsi"/>
          <w:sz w:val="22"/>
          <w:szCs w:val="22"/>
          <w:lang w:val="en-GB"/>
        </w:rPr>
      </w:pPr>
    </w:p>
    <w:p w14:paraId="0A9FD735" w14:textId="6A38982E" w:rsidR="002705D8" w:rsidRPr="00BA2166" w:rsidRDefault="002705D8" w:rsidP="00F80A9D">
      <w:pPr>
        <w:shd w:val="clear" w:color="auto" w:fill="BFBFBF" w:themeFill="background1" w:themeFillShade="BF"/>
        <w:spacing w:before="120" w:after="120"/>
        <w:jc w:val="both"/>
        <w:rPr>
          <w:rFonts w:asciiTheme="minorHAnsi" w:eastAsia="Yu Mincho" w:hAnsiTheme="minorHAnsi" w:cstheme="minorHAnsi"/>
          <w:b/>
          <w:bCs/>
          <w:sz w:val="22"/>
          <w:szCs w:val="22"/>
          <w:lang w:val="en-GB"/>
        </w:rPr>
      </w:pPr>
      <w:r w:rsidRPr="00BA2166">
        <w:rPr>
          <w:rFonts w:asciiTheme="minorHAnsi" w:eastAsia="Yu Mincho" w:hAnsiTheme="minorHAnsi" w:cstheme="minorHAnsi"/>
          <w:b/>
          <w:bCs/>
          <w:sz w:val="22"/>
          <w:szCs w:val="22"/>
          <w:lang w:val="en-GB"/>
        </w:rPr>
        <w:t>Submission</w:t>
      </w:r>
      <w:r w:rsidR="00F80A9D" w:rsidRPr="00BA2166">
        <w:rPr>
          <w:rFonts w:asciiTheme="minorHAnsi" w:eastAsia="Yu Mincho" w:hAnsiTheme="minorHAnsi" w:cstheme="minorHAnsi"/>
          <w:b/>
          <w:bCs/>
          <w:sz w:val="22"/>
          <w:szCs w:val="22"/>
          <w:lang w:val="en-GB"/>
        </w:rPr>
        <w:t xml:space="preserve"> of Offers</w:t>
      </w:r>
    </w:p>
    <w:p w14:paraId="6ECF67F3" w14:textId="6AEB65DD" w:rsidR="004C7D4A" w:rsidRPr="00BA2166" w:rsidRDefault="002705D8" w:rsidP="002705D8">
      <w:pPr>
        <w:spacing w:before="120" w:after="120"/>
        <w:jc w:val="both"/>
        <w:rPr>
          <w:rFonts w:asciiTheme="minorHAnsi" w:eastAsia="Yu Mincho" w:hAnsiTheme="minorHAnsi" w:cstheme="minorHAnsi"/>
          <w:color w:val="000000"/>
          <w:sz w:val="22"/>
          <w:szCs w:val="22"/>
          <w:lang w:val="en-GB" w:eastAsia="el-GR"/>
        </w:rPr>
      </w:pPr>
      <w:r w:rsidRPr="00BA2166">
        <w:rPr>
          <w:rFonts w:asciiTheme="minorHAnsi" w:eastAsia="Yu Mincho" w:hAnsiTheme="minorHAnsi" w:cstheme="minorHAnsi"/>
          <w:color w:val="000000"/>
          <w:sz w:val="22"/>
          <w:szCs w:val="22"/>
          <w:lang w:val="en-GB" w:eastAsia="el-GR"/>
        </w:rPr>
        <w:t xml:space="preserve">Interested </w:t>
      </w:r>
      <w:r w:rsidR="006E3537" w:rsidRPr="00BA2166">
        <w:rPr>
          <w:rFonts w:asciiTheme="minorHAnsi" w:eastAsia="Yu Mincho" w:hAnsiTheme="minorHAnsi" w:cstheme="minorHAnsi"/>
          <w:color w:val="000000"/>
          <w:sz w:val="22"/>
          <w:szCs w:val="22"/>
          <w:lang w:val="en-GB" w:eastAsia="el-GR"/>
        </w:rPr>
        <w:t>Parties</w:t>
      </w:r>
      <w:r w:rsidR="00231F75" w:rsidRPr="00BA2166">
        <w:rPr>
          <w:rFonts w:asciiTheme="minorHAnsi" w:eastAsia="Yu Mincho" w:hAnsiTheme="minorHAnsi" w:cstheme="minorHAnsi"/>
          <w:color w:val="000000"/>
          <w:sz w:val="22"/>
          <w:szCs w:val="22"/>
          <w:lang w:val="en-GB" w:eastAsia="el-GR"/>
        </w:rPr>
        <w:t xml:space="preserve"> should</w:t>
      </w:r>
      <w:r w:rsidRPr="00BA2166">
        <w:rPr>
          <w:rFonts w:asciiTheme="minorHAnsi" w:eastAsia="Yu Mincho" w:hAnsiTheme="minorHAnsi" w:cstheme="minorHAnsi"/>
          <w:color w:val="000000"/>
          <w:sz w:val="22"/>
          <w:szCs w:val="22"/>
          <w:lang w:val="en-GB" w:eastAsia="el-GR"/>
        </w:rPr>
        <w:t xml:space="preserve"> submit </w:t>
      </w:r>
      <w:r w:rsidR="004C7D4A" w:rsidRPr="00BA2166">
        <w:rPr>
          <w:rFonts w:asciiTheme="minorHAnsi" w:eastAsia="Yu Mincho" w:hAnsiTheme="minorHAnsi" w:cstheme="minorHAnsi"/>
          <w:color w:val="000000"/>
          <w:sz w:val="22"/>
          <w:szCs w:val="22"/>
          <w:lang w:val="en-GB" w:eastAsia="el-GR"/>
        </w:rPr>
        <w:t>an</w:t>
      </w:r>
      <w:r w:rsidR="00F80A9D" w:rsidRPr="00BA2166">
        <w:rPr>
          <w:rFonts w:asciiTheme="minorHAnsi" w:eastAsia="Yu Mincho" w:hAnsiTheme="minorHAnsi" w:cstheme="minorHAnsi"/>
          <w:color w:val="000000"/>
          <w:sz w:val="22"/>
          <w:szCs w:val="22"/>
          <w:lang w:val="en-GB" w:eastAsia="el-GR"/>
        </w:rPr>
        <w:t xml:space="preserve"> </w:t>
      </w:r>
      <w:r w:rsidRPr="00BA2166">
        <w:rPr>
          <w:rFonts w:asciiTheme="minorHAnsi" w:eastAsia="Yu Mincho" w:hAnsiTheme="minorHAnsi" w:cstheme="minorHAnsi"/>
          <w:color w:val="000000"/>
          <w:sz w:val="22"/>
          <w:szCs w:val="22"/>
          <w:lang w:val="en-GB" w:eastAsia="el-GR"/>
        </w:rPr>
        <w:t>offer</w:t>
      </w:r>
      <w:r w:rsidR="0049491F" w:rsidRPr="00BA2166">
        <w:rPr>
          <w:rFonts w:asciiTheme="minorHAnsi" w:eastAsia="Yu Mincho" w:hAnsiTheme="minorHAnsi" w:cstheme="minorHAnsi"/>
          <w:color w:val="000000"/>
          <w:sz w:val="22"/>
          <w:szCs w:val="22"/>
          <w:lang w:val="en-GB" w:eastAsia="el-GR"/>
        </w:rPr>
        <w:t xml:space="preserve"> </w:t>
      </w:r>
      <w:r w:rsidR="0049491F" w:rsidRPr="00BA2166">
        <w:rPr>
          <w:rFonts w:asciiTheme="minorHAnsi" w:eastAsia="Yu Mincho" w:hAnsiTheme="minorHAnsi" w:cstheme="minorHAnsi"/>
          <w:b/>
          <w:bCs/>
          <w:color w:val="000000"/>
          <w:sz w:val="22"/>
          <w:szCs w:val="22"/>
          <w:u w:val="single"/>
          <w:lang w:val="en-GB" w:eastAsia="el-GR"/>
        </w:rPr>
        <w:t xml:space="preserve">for </w:t>
      </w:r>
      <w:r w:rsidR="00231F75" w:rsidRPr="00BA2166">
        <w:rPr>
          <w:rFonts w:asciiTheme="minorHAnsi" w:eastAsia="Yu Mincho" w:hAnsiTheme="minorHAnsi" w:cstheme="minorHAnsi"/>
          <w:b/>
          <w:bCs/>
          <w:color w:val="000000"/>
          <w:sz w:val="22"/>
          <w:szCs w:val="22"/>
          <w:u w:val="single"/>
          <w:lang w:val="en-GB" w:eastAsia="el-GR"/>
        </w:rPr>
        <w:t xml:space="preserve">both </w:t>
      </w:r>
      <w:r w:rsidR="004C7D4A" w:rsidRPr="00BA2166">
        <w:rPr>
          <w:rFonts w:asciiTheme="minorHAnsi" w:eastAsia="Yu Mincho" w:hAnsiTheme="minorHAnsi" w:cstheme="minorHAnsi"/>
          <w:b/>
          <w:bCs/>
          <w:color w:val="000000"/>
          <w:sz w:val="22"/>
          <w:szCs w:val="22"/>
          <w:u w:val="single"/>
          <w:lang w:val="en-GB" w:eastAsia="el-GR"/>
        </w:rPr>
        <w:t xml:space="preserve">tasks. </w:t>
      </w:r>
    </w:p>
    <w:p w14:paraId="5F2B5D4D" w14:textId="1DE873B6" w:rsidR="006E3537" w:rsidRPr="00BA2166" w:rsidRDefault="006E3537" w:rsidP="006E3537">
      <w:pPr>
        <w:jc w:val="both"/>
        <w:rPr>
          <w:rFonts w:asciiTheme="minorHAnsi" w:hAnsiTheme="minorHAnsi" w:cstheme="minorHAnsi"/>
          <w:sz w:val="22"/>
          <w:szCs w:val="22"/>
          <w:lang w:val="en-GB"/>
        </w:rPr>
      </w:pPr>
      <w:r w:rsidRPr="00BA2166">
        <w:rPr>
          <w:rFonts w:asciiTheme="minorHAnsi" w:hAnsiTheme="minorHAnsi" w:cstheme="minorHAnsi"/>
          <w:b/>
          <w:bCs/>
          <w:sz w:val="22"/>
          <w:szCs w:val="22"/>
          <w:lang w:val="en-GB"/>
        </w:rPr>
        <w:t>Offers for only one of the tasks shall not be taken into consideration</w:t>
      </w:r>
      <w:r w:rsidRPr="00BA2166">
        <w:rPr>
          <w:rFonts w:asciiTheme="minorHAnsi" w:hAnsiTheme="minorHAnsi" w:cstheme="minorHAnsi"/>
          <w:sz w:val="22"/>
          <w:szCs w:val="22"/>
          <w:lang w:val="en-GB"/>
        </w:rPr>
        <w:t>.</w:t>
      </w:r>
    </w:p>
    <w:p w14:paraId="31049E05" w14:textId="77777777" w:rsidR="006E3537" w:rsidRPr="00BA2166" w:rsidRDefault="006E3537" w:rsidP="006E3537">
      <w:pPr>
        <w:jc w:val="both"/>
        <w:rPr>
          <w:rFonts w:asciiTheme="minorHAnsi" w:hAnsiTheme="minorHAnsi" w:cstheme="minorHAnsi"/>
          <w:sz w:val="22"/>
          <w:szCs w:val="22"/>
          <w:lang w:val="en-GB"/>
        </w:rPr>
      </w:pPr>
    </w:p>
    <w:p w14:paraId="395767A6" w14:textId="4240CFA5" w:rsidR="006E3537" w:rsidRPr="00BA2166" w:rsidRDefault="006E3537" w:rsidP="006E3537">
      <w:pPr>
        <w:jc w:val="both"/>
        <w:rPr>
          <w:rFonts w:asciiTheme="minorHAnsi" w:hAnsiTheme="minorHAnsi" w:cstheme="minorHAnsi"/>
          <w:sz w:val="22"/>
          <w:szCs w:val="22"/>
          <w:lang w:val="en-US"/>
        </w:rPr>
      </w:pPr>
      <w:r w:rsidRPr="00BA2166">
        <w:rPr>
          <w:rFonts w:asciiTheme="minorHAnsi" w:hAnsiTheme="minorHAnsi" w:cstheme="minorHAnsi"/>
          <w:sz w:val="22"/>
          <w:szCs w:val="22"/>
          <w:lang w:val="en-GB"/>
        </w:rPr>
        <w:t>Interested Parties shall submit their offer electronically by sending an email to</w:t>
      </w:r>
      <w:r w:rsidRPr="00BA2166">
        <w:rPr>
          <w:rFonts w:asciiTheme="minorHAnsi" w:hAnsiTheme="minorHAnsi" w:cstheme="minorHAnsi"/>
          <w:sz w:val="22"/>
          <w:szCs w:val="22"/>
          <w:lang w:val="en-US"/>
        </w:rPr>
        <w:t xml:space="preserve"> </w:t>
      </w:r>
      <w:hyperlink r:id="rId11" w:history="1">
        <w:r w:rsidRPr="00BA2166">
          <w:rPr>
            <w:rStyle w:val="Hyperlink"/>
            <w:rFonts w:asciiTheme="minorHAnsi" w:hAnsiTheme="minorHAnsi" w:cstheme="minorHAnsi"/>
            <w:sz w:val="22"/>
            <w:szCs w:val="22"/>
            <w:lang w:val="en-US"/>
          </w:rPr>
          <w:t>procurement@mio-ecsde.org</w:t>
        </w:r>
      </w:hyperlink>
      <w:r w:rsidRPr="00BA2166">
        <w:rPr>
          <w:rFonts w:asciiTheme="minorHAnsi" w:hAnsiTheme="minorHAnsi" w:cstheme="minorHAnsi"/>
          <w:sz w:val="22"/>
          <w:szCs w:val="22"/>
          <w:lang w:val="en-US"/>
        </w:rPr>
        <w:t xml:space="preserve"> </w:t>
      </w:r>
      <w:r w:rsidR="00FE0C1A" w:rsidRPr="00BA2166">
        <w:rPr>
          <w:rFonts w:asciiTheme="minorHAnsi" w:hAnsiTheme="minorHAnsi" w:cstheme="minorHAnsi"/>
          <w:sz w:val="22"/>
          <w:szCs w:val="22"/>
          <w:lang w:val="en-US"/>
        </w:rPr>
        <w:t xml:space="preserve">before the submission deadline, indicating </w:t>
      </w:r>
      <w:r w:rsidRPr="00BA2166">
        <w:rPr>
          <w:rFonts w:asciiTheme="minorHAnsi" w:hAnsiTheme="minorHAnsi" w:cstheme="minorHAnsi"/>
          <w:sz w:val="22"/>
          <w:szCs w:val="22"/>
          <w:lang w:val="en-US"/>
        </w:rPr>
        <w:t xml:space="preserve">in the e-mail subject line: “Call for Offers 2-2023/MIO-ECSDE”, </w:t>
      </w:r>
    </w:p>
    <w:p w14:paraId="736A7803" w14:textId="77777777" w:rsidR="006E3537" w:rsidRPr="00BA2166" w:rsidRDefault="006E3537" w:rsidP="006E3537">
      <w:pPr>
        <w:jc w:val="both"/>
        <w:rPr>
          <w:rFonts w:asciiTheme="minorHAnsi" w:hAnsiTheme="minorHAnsi" w:cstheme="minorHAnsi"/>
          <w:sz w:val="22"/>
          <w:szCs w:val="22"/>
          <w:lang w:val="en-US"/>
        </w:rPr>
      </w:pPr>
    </w:p>
    <w:p w14:paraId="25C73421" w14:textId="52A1105E" w:rsidR="004C7D4A" w:rsidRPr="00BA2166" w:rsidRDefault="004C7D4A" w:rsidP="004C7D4A">
      <w:pPr>
        <w:jc w:val="both"/>
        <w:rPr>
          <w:rFonts w:asciiTheme="minorHAnsi" w:hAnsiTheme="minorHAnsi" w:cstheme="minorHAnsi"/>
          <w:sz w:val="22"/>
          <w:szCs w:val="22"/>
          <w:lang w:val="en-US"/>
        </w:rPr>
      </w:pPr>
      <w:r w:rsidRPr="00BA2166">
        <w:rPr>
          <w:rFonts w:asciiTheme="minorHAnsi" w:hAnsiTheme="minorHAnsi" w:cstheme="minorHAnsi"/>
          <w:sz w:val="22"/>
          <w:szCs w:val="22"/>
          <w:lang w:val="en-US"/>
        </w:rPr>
        <w:t xml:space="preserve">The e-mail must contain </w:t>
      </w:r>
      <w:r w:rsidR="00FE0C1A" w:rsidRPr="00BA2166">
        <w:rPr>
          <w:rFonts w:asciiTheme="minorHAnsi" w:hAnsiTheme="minorHAnsi" w:cstheme="minorHAnsi"/>
          <w:sz w:val="22"/>
          <w:szCs w:val="22"/>
          <w:lang w:val="en-US"/>
        </w:rPr>
        <w:t xml:space="preserve">as attachments </w:t>
      </w:r>
      <w:r w:rsidRPr="00BA2166">
        <w:rPr>
          <w:rFonts w:asciiTheme="minorHAnsi" w:hAnsiTheme="minorHAnsi" w:cstheme="minorHAnsi"/>
          <w:sz w:val="22"/>
          <w:szCs w:val="22"/>
          <w:lang w:val="en-US"/>
        </w:rPr>
        <w:t xml:space="preserve">two folders: </w:t>
      </w:r>
    </w:p>
    <w:p w14:paraId="5FBE8FCF" w14:textId="77777777" w:rsidR="00FE0C1A" w:rsidRPr="00BA2166" w:rsidRDefault="00FE0C1A" w:rsidP="004C7D4A">
      <w:pPr>
        <w:jc w:val="both"/>
        <w:rPr>
          <w:rFonts w:asciiTheme="minorHAnsi" w:hAnsiTheme="minorHAnsi" w:cstheme="minorHAnsi"/>
          <w:sz w:val="22"/>
          <w:szCs w:val="22"/>
          <w:lang w:val="en-US"/>
        </w:rPr>
      </w:pPr>
    </w:p>
    <w:p w14:paraId="2B5E9896" w14:textId="3E143B05" w:rsidR="006E3537" w:rsidRPr="00BA2166" w:rsidRDefault="004C7D4A" w:rsidP="004C7D4A">
      <w:pPr>
        <w:numPr>
          <w:ilvl w:val="0"/>
          <w:numId w:val="42"/>
        </w:numPr>
        <w:jc w:val="both"/>
        <w:rPr>
          <w:rFonts w:asciiTheme="minorHAnsi" w:hAnsiTheme="minorHAnsi" w:cstheme="minorHAnsi"/>
          <w:sz w:val="22"/>
          <w:szCs w:val="22"/>
          <w:lang w:val="en-GB"/>
        </w:rPr>
      </w:pPr>
      <w:r w:rsidRPr="00BA2166">
        <w:rPr>
          <w:rFonts w:asciiTheme="minorHAnsi" w:hAnsiTheme="minorHAnsi" w:cstheme="minorHAnsi"/>
          <w:sz w:val="22"/>
          <w:szCs w:val="22"/>
          <w:lang w:val="en-GB"/>
        </w:rPr>
        <w:t xml:space="preserve">A compressed </w:t>
      </w:r>
      <w:r w:rsidR="00FE0C1A" w:rsidRPr="00BA2166">
        <w:rPr>
          <w:rFonts w:asciiTheme="minorHAnsi" w:hAnsiTheme="minorHAnsi" w:cstheme="minorHAnsi"/>
          <w:sz w:val="22"/>
          <w:szCs w:val="22"/>
          <w:lang w:val="en-GB"/>
        </w:rPr>
        <w:t>folder</w:t>
      </w:r>
      <w:r w:rsidRPr="00BA2166">
        <w:rPr>
          <w:rFonts w:asciiTheme="minorHAnsi" w:hAnsiTheme="minorHAnsi" w:cstheme="minorHAnsi"/>
          <w:sz w:val="22"/>
          <w:szCs w:val="22"/>
          <w:lang w:val="en-GB"/>
        </w:rPr>
        <w:t xml:space="preserve"> (.zip or .</w:t>
      </w:r>
      <w:proofErr w:type="spellStart"/>
      <w:r w:rsidRPr="00BA2166">
        <w:rPr>
          <w:rFonts w:asciiTheme="minorHAnsi" w:hAnsiTheme="minorHAnsi" w:cstheme="minorHAnsi"/>
          <w:sz w:val="22"/>
          <w:szCs w:val="22"/>
          <w:lang w:val="en-GB"/>
        </w:rPr>
        <w:t>rar</w:t>
      </w:r>
      <w:proofErr w:type="spellEnd"/>
      <w:r w:rsidRPr="00BA2166">
        <w:rPr>
          <w:rFonts w:asciiTheme="minorHAnsi" w:hAnsiTheme="minorHAnsi" w:cstheme="minorHAnsi"/>
          <w:sz w:val="22"/>
          <w:szCs w:val="22"/>
          <w:lang w:val="en-GB"/>
        </w:rPr>
        <w:t xml:space="preserve">) </w:t>
      </w:r>
      <w:r w:rsidR="00FE0C1A" w:rsidRPr="00BA2166">
        <w:rPr>
          <w:rFonts w:asciiTheme="minorHAnsi" w:hAnsiTheme="minorHAnsi" w:cstheme="minorHAnsi"/>
          <w:sz w:val="22"/>
          <w:szCs w:val="22"/>
          <w:lang w:val="en-GB"/>
        </w:rPr>
        <w:t xml:space="preserve">named </w:t>
      </w:r>
      <w:r w:rsidR="006E3537" w:rsidRPr="00BA2166">
        <w:rPr>
          <w:rFonts w:asciiTheme="minorHAnsi" w:hAnsiTheme="minorHAnsi" w:cstheme="minorHAnsi"/>
          <w:b/>
          <w:bCs/>
          <w:sz w:val="22"/>
          <w:szCs w:val="22"/>
          <w:u w:val="single"/>
          <w:lang w:val="en-GB"/>
        </w:rPr>
        <w:t>Folder 1</w:t>
      </w:r>
      <w:r w:rsidR="00FE0C1A" w:rsidRPr="00BA2166">
        <w:rPr>
          <w:rFonts w:asciiTheme="minorHAnsi" w:hAnsiTheme="minorHAnsi" w:cstheme="minorHAnsi"/>
          <w:b/>
          <w:bCs/>
          <w:sz w:val="22"/>
          <w:szCs w:val="22"/>
          <w:u w:val="single"/>
          <w:lang w:val="en-GB"/>
        </w:rPr>
        <w:t>- (name of submitting Party)</w:t>
      </w:r>
      <w:r w:rsidR="006E3537" w:rsidRPr="00BA2166">
        <w:rPr>
          <w:rFonts w:asciiTheme="minorHAnsi" w:hAnsiTheme="minorHAnsi" w:cstheme="minorHAnsi"/>
          <w:sz w:val="22"/>
          <w:szCs w:val="22"/>
          <w:lang w:val="en-GB"/>
        </w:rPr>
        <w:t xml:space="preserve"> </w:t>
      </w:r>
      <w:r w:rsidRPr="00BA2166">
        <w:rPr>
          <w:rFonts w:asciiTheme="minorHAnsi" w:hAnsiTheme="minorHAnsi" w:cstheme="minorHAnsi"/>
          <w:sz w:val="22"/>
          <w:szCs w:val="22"/>
          <w:lang w:val="en-GB"/>
        </w:rPr>
        <w:t>containing</w:t>
      </w:r>
      <w:r w:rsidR="006E3537" w:rsidRPr="00BA2166">
        <w:rPr>
          <w:rFonts w:asciiTheme="minorHAnsi" w:hAnsiTheme="minorHAnsi" w:cstheme="minorHAnsi"/>
          <w:sz w:val="22"/>
          <w:szCs w:val="22"/>
          <w:lang w:val="en-GB"/>
        </w:rPr>
        <w:t>:</w:t>
      </w:r>
    </w:p>
    <w:p w14:paraId="7DB89BCF" w14:textId="0052B6D8" w:rsidR="006E3537" w:rsidRPr="00BA2166" w:rsidRDefault="006E3537" w:rsidP="006E3537">
      <w:pPr>
        <w:ind w:left="709"/>
        <w:rPr>
          <w:rFonts w:asciiTheme="minorHAnsi" w:hAnsiTheme="minorHAnsi" w:cstheme="minorHAnsi"/>
          <w:b/>
          <w:sz w:val="22"/>
          <w:szCs w:val="22"/>
          <w:lang w:val="en-GB"/>
        </w:rPr>
      </w:pPr>
      <w:r w:rsidRPr="00BA2166">
        <w:rPr>
          <w:rFonts w:asciiTheme="minorHAnsi" w:hAnsiTheme="minorHAnsi" w:cstheme="minorHAnsi"/>
          <w:b/>
          <w:sz w:val="22"/>
          <w:szCs w:val="22"/>
          <w:lang w:val="en-GB"/>
        </w:rPr>
        <w:t xml:space="preserve">The Simplified Solemn Self Declaration </w:t>
      </w:r>
      <w:r w:rsidRPr="00BA2166">
        <w:rPr>
          <w:rFonts w:asciiTheme="minorHAnsi" w:hAnsiTheme="minorHAnsi" w:cstheme="minorHAnsi"/>
          <w:bCs/>
          <w:sz w:val="22"/>
          <w:szCs w:val="22"/>
          <w:lang w:val="en-GB"/>
        </w:rPr>
        <w:t>(available in Annex I)</w:t>
      </w:r>
    </w:p>
    <w:p w14:paraId="2E3E4EB5" w14:textId="77777777" w:rsidR="006E3537" w:rsidRPr="00BA2166" w:rsidRDefault="006E3537" w:rsidP="006E3537">
      <w:pPr>
        <w:ind w:left="709"/>
        <w:rPr>
          <w:rFonts w:asciiTheme="minorHAnsi" w:hAnsiTheme="minorHAnsi" w:cstheme="minorHAnsi"/>
          <w:b/>
          <w:sz w:val="22"/>
          <w:szCs w:val="22"/>
          <w:lang w:val="en-GB"/>
        </w:rPr>
      </w:pPr>
      <w:r w:rsidRPr="00BA2166">
        <w:rPr>
          <w:rFonts w:asciiTheme="minorHAnsi" w:hAnsiTheme="minorHAnsi" w:cstheme="minorHAnsi"/>
          <w:b/>
          <w:sz w:val="22"/>
          <w:szCs w:val="22"/>
          <w:lang w:val="en-GB"/>
        </w:rPr>
        <w:t xml:space="preserve">Proof for the selection and award criteria </w:t>
      </w:r>
    </w:p>
    <w:p w14:paraId="275E4EFF" w14:textId="714C025B" w:rsidR="006E3537" w:rsidRPr="00BA2166" w:rsidRDefault="006E3537" w:rsidP="006E3537">
      <w:pPr>
        <w:ind w:left="709"/>
        <w:rPr>
          <w:rFonts w:asciiTheme="minorHAnsi" w:hAnsiTheme="minorHAnsi" w:cstheme="minorHAnsi"/>
          <w:b/>
          <w:sz w:val="22"/>
          <w:szCs w:val="22"/>
          <w:lang w:val="en-GB"/>
        </w:rPr>
      </w:pPr>
      <w:r w:rsidRPr="00BA2166">
        <w:rPr>
          <w:rFonts w:asciiTheme="minorHAnsi" w:hAnsiTheme="minorHAnsi" w:cstheme="minorHAnsi"/>
          <w:b/>
          <w:sz w:val="22"/>
          <w:szCs w:val="22"/>
          <w:lang w:val="en-GB"/>
        </w:rPr>
        <w:t xml:space="preserve">The </w:t>
      </w:r>
      <w:r w:rsidR="00FE0C1A" w:rsidRPr="00BA2166">
        <w:rPr>
          <w:rFonts w:asciiTheme="minorHAnsi" w:hAnsiTheme="minorHAnsi" w:cstheme="minorHAnsi"/>
          <w:b/>
          <w:sz w:val="22"/>
          <w:szCs w:val="22"/>
          <w:lang w:val="en-GB"/>
        </w:rPr>
        <w:t>O</w:t>
      </w:r>
      <w:r w:rsidRPr="00BA2166">
        <w:rPr>
          <w:rFonts w:asciiTheme="minorHAnsi" w:hAnsiTheme="minorHAnsi" w:cstheme="minorHAnsi"/>
          <w:b/>
          <w:sz w:val="22"/>
          <w:szCs w:val="22"/>
          <w:lang w:val="en-GB"/>
        </w:rPr>
        <w:t>ffer</w:t>
      </w:r>
      <w:r w:rsidR="00FE0C1A" w:rsidRPr="00BA2166">
        <w:rPr>
          <w:rFonts w:asciiTheme="minorHAnsi" w:hAnsiTheme="minorHAnsi" w:cstheme="minorHAnsi"/>
          <w:b/>
          <w:sz w:val="22"/>
          <w:szCs w:val="22"/>
          <w:lang w:val="en-GB"/>
        </w:rPr>
        <w:t xml:space="preserve"> Form</w:t>
      </w:r>
      <w:r w:rsidRPr="00BA2166">
        <w:rPr>
          <w:rFonts w:asciiTheme="minorHAnsi" w:hAnsiTheme="minorHAnsi" w:cstheme="minorHAnsi"/>
          <w:b/>
          <w:sz w:val="22"/>
          <w:szCs w:val="22"/>
          <w:lang w:val="en-GB"/>
        </w:rPr>
        <w:t xml:space="preserve"> </w:t>
      </w:r>
      <w:r w:rsidRPr="00BA2166">
        <w:rPr>
          <w:rFonts w:asciiTheme="minorHAnsi" w:hAnsiTheme="minorHAnsi" w:cstheme="minorHAnsi"/>
          <w:bCs/>
          <w:sz w:val="22"/>
          <w:szCs w:val="22"/>
          <w:lang w:val="en-GB"/>
        </w:rPr>
        <w:t>(</w:t>
      </w:r>
      <w:r w:rsidRPr="00BA2166">
        <w:rPr>
          <w:rFonts w:asciiTheme="minorHAnsi" w:hAnsiTheme="minorHAnsi" w:cstheme="minorHAnsi"/>
          <w:bCs/>
          <w:sz w:val="22"/>
          <w:szCs w:val="22"/>
          <w:lang w:val="en-US"/>
        </w:rPr>
        <w:t xml:space="preserve">Template provided in </w:t>
      </w:r>
      <w:r w:rsidRPr="00BA2166">
        <w:rPr>
          <w:rFonts w:asciiTheme="minorHAnsi" w:hAnsiTheme="minorHAnsi" w:cstheme="minorHAnsi"/>
          <w:bCs/>
          <w:sz w:val="22"/>
          <w:szCs w:val="22"/>
          <w:lang w:val="en-GB"/>
        </w:rPr>
        <w:t>Annex II)</w:t>
      </w:r>
      <w:r w:rsidRPr="00BA2166">
        <w:rPr>
          <w:rFonts w:asciiTheme="minorHAnsi" w:hAnsiTheme="minorHAnsi" w:cstheme="minorHAnsi"/>
          <w:b/>
          <w:sz w:val="22"/>
          <w:szCs w:val="22"/>
          <w:lang w:val="en-GB"/>
        </w:rPr>
        <w:t xml:space="preserve"> </w:t>
      </w:r>
    </w:p>
    <w:p w14:paraId="66279B72" w14:textId="68094CEC" w:rsidR="004C7D4A" w:rsidRPr="00BA2166" w:rsidRDefault="004C7D4A" w:rsidP="006E3537">
      <w:pPr>
        <w:ind w:left="720"/>
        <w:jc w:val="both"/>
        <w:rPr>
          <w:rFonts w:asciiTheme="minorHAnsi" w:hAnsiTheme="minorHAnsi" w:cstheme="minorHAnsi"/>
          <w:sz w:val="22"/>
          <w:szCs w:val="22"/>
          <w:lang w:val="en-GB"/>
        </w:rPr>
      </w:pPr>
    </w:p>
    <w:p w14:paraId="18834CDE" w14:textId="4916F48B" w:rsidR="004C7D4A" w:rsidRPr="00BA2166" w:rsidRDefault="004C7D4A">
      <w:pPr>
        <w:numPr>
          <w:ilvl w:val="0"/>
          <w:numId w:val="42"/>
        </w:numPr>
        <w:overflowPunct w:val="0"/>
        <w:autoSpaceDE w:val="0"/>
        <w:autoSpaceDN w:val="0"/>
        <w:adjustRightInd w:val="0"/>
        <w:contextualSpacing/>
        <w:jc w:val="both"/>
        <w:rPr>
          <w:rFonts w:asciiTheme="minorHAnsi" w:hAnsiTheme="minorHAnsi" w:cstheme="minorHAnsi"/>
          <w:sz w:val="22"/>
          <w:szCs w:val="22"/>
          <w:lang w:val="en-GB"/>
        </w:rPr>
      </w:pPr>
      <w:r w:rsidRPr="00BA2166">
        <w:rPr>
          <w:rFonts w:asciiTheme="minorHAnsi" w:hAnsiTheme="minorHAnsi" w:cstheme="minorHAnsi"/>
          <w:b/>
          <w:bCs/>
          <w:sz w:val="22"/>
          <w:szCs w:val="22"/>
          <w:lang w:val="en-GB"/>
        </w:rPr>
        <w:t>A password-protected file or compressed folder (.zip or .</w:t>
      </w:r>
      <w:proofErr w:type="spellStart"/>
      <w:r w:rsidRPr="00BA2166">
        <w:rPr>
          <w:rFonts w:asciiTheme="minorHAnsi" w:hAnsiTheme="minorHAnsi" w:cstheme="minorHAnsi"/>
          <w:b/>
          <w:bCs/>
          <w:sz w:val="22"/>
          <w:szCs w:val="22"/>
          <w:lang w:val="en-GB"/>
        </w:rPr>
        <w:t>rar</w:t>
      </w:r>
      <w:proofErr w:type="spellEnd"/>
      <w:r w:rsidRPr="00BA2166">
        <w:rPr>
          <w:rFonts w:asciiTheme="minorHAnsi" w:hAnsiTheme="minorHAnsi" w:cstheme="minorHAnsi"/>
          <w:b/>
          <w:bCs/>
          <w:sz w:val="22"/>
          <w:szCs w:val="22"/>
          <w:lang w:val="en-GB"/>
        </w:rPr>
        <w:t>)</w:t>
      </w:r>
      <w:r w:rsidRPr="00BA2166">
        <w:rPr>
          <w:rFonts w:asciiTheme="minorHAnsi" w:hAnsiTheme="minorHAnsi" w:cstheme="minorHAnsi"/>
          <w:sz w:val="22"/>
          <w:szCs w:val="22"/>
          <w:lang w:val="en-GB"/>
        </w:rPr>
        <w:t xml:space="preserve"> </w:t>
      </w:r>
      <w:r w:rsidR="006E3537" w:rsidRPr="00BA2166">
        <w:rPr>
          <w:rFonts w:asciiTheme="minorHAnsi" w:hAnsiTheme="minorHAnsi" w:cstheme="minorHAnsi"/>
          <w:b/>
          <w:bCs/>
          <w:sz w:val="22"/>
          <w:szCs w:val="22"/>
          <w:u w:val="single"/>
          <w:lang w:val="en-GB"/>
        </w:rPr>
        <w:t>Folder 2</w:t>
      </w:r>
      <w:r w:rsidR="00FE0C1A" w:rsidRPr="00BA2166">
        <w:rPr>
          <w:rFonts w:asciiTheme="minorHAnsi" w:hAnsiTheme="minorHAnsi" w:cstheme="minorHAnsi"/>
          <w:b/>
          <w:bCs/>
          <w:sz w:val="22"/>
          <w:szCs w:val="22"/>
          <w:u w:val="single"/>
          <w:lang w:val="en-GB"/>
        </w:rPr>
        <w:t xml:space="preserve"> – (name of submitting Party)</w:t>
      </w:r>
      <w:r w:rsidR="006E3537" w:rsidRPr="00BA2166">
        <w:rPr>
          <w:rFonts w:asciiTheme="minorHAnsi" w:hAnsiTheme="minorHAnsi" w:cstheme="minorHAnsi"/>
          <w:sz w:val="22"/>
          <w:szCs w:val="22"/>
          <w:lang w:val="en-GB"/>
        </w:rPr>
        <w:t xml:space="preserve"> </w:t>
      </w:r>
      <w:r w:rsidRPr="00BA2166">
        <w:rPr>
          <w:rFonts w:asciiTheme="minorHAnsi" w:hAnsiTheme="minorHAnsi" w:cstheme="minorHAnsi"/>
          <w:sz w:val="22"/>
          <w:szCs w:val="22"/>
          <w:lang w:val="en-GB"/>
        </w:rPr>
        <w:t xml:space="preserve">containing </w:t>
      </w:r>
      <w:r w:rsidRPr="00BA2166">
        <w:rPr>
          <w:rFonts w:asciiTheme="minorHAnsi" w:hAnsiTheme="minorHAnsi" w:cstheme="minorHAnsi"/>
          <w:sz w:val="22"/>
          <w:szCs w:val="22"/>
          <w:u w:val="single"/>
          <w:lang w:val="en-GB"/>
        </w:rPr>
        <w:t xml:space="preserve">only </w:t>
      </w:r>
      <w:r w:rsidR="006E3537" w:rsidRPr="00BA2166">
        <w:rPr>
          <w:rFonts w:asciiTheme="minorHAnsi" w:hAnsiTheme="minorHAnsi" w:cstheme="minorHAnsi"/>
          <w:b/>
          <w:sz w:val="22"/>
          <w:szCs w:val="22"/>
          <w:u w:val="single"/>
          <w:lang w:val="en-GB"/>
        </w:rPr>
        <w:t>The Financial offer</w:t>
      </w:r>
      <w:r w:rsidR="006E3537" w:rsidRPr="00BA2166">
        <w:rPr>
          <w:rFonts w:asciiTheme="minorHAnsi" w:hAnsiTheme="minorHAnsi" w:cstheme="minorHAnsi"/>
          <w:b/>
          <w:bCs/>
          <w:sz w:val="22"/>
          <w:szCs w:val="22"/>
          <w:u w:val="single"/>
          <w:lang w:val="sr-Cyrl-ME" w:eastAsia="en-GB"/>
        </w:rPr>
        <w:t xml:space="preserve"> </w:t>
      </w:r>
      <w:r w:rsidR="006E3537" w:rsidRPr="00BA2166">
        <w:rPr>
          <w:rFonts w:asciiTheme="minorHAnsi" w:eastAsia="Yu Mincho" w:hAnsiTheme="minorHAnsi" w:cstheme="minorHAnsi"/>
          <w:sz w:val="22"/>
          <w:szCs w:val="22"/>
          <w:u w:val="single"/>
          <w:lang w:val="en-US"/>
        </w:rPr>
        <w:t>(template provided in Annex III)</w:t>
      </w:r>
      <w:r w:rsidRPr="00BA2166">
        <w:rPr>
          <w:rFonts w:asciiTheme="minorHAnsi" w:hAnsiTheme="minorHAnsi" w:cstheme="minorHAnsi"/>
          <w:sz w:val="22"/>
          <w:szCs w:val="22"/>
          <w:lang w:val="en-GB"/>
        </w:rPr>
        <w:t xml:space="preserve">. The password for opening the password protected </w:t>
      </w:r>
      <w:r w:rsidR="006E3537" w:rsidRPr="00BA2166">
        <w:rPr>
          <w:rFonts w:asciiTheme="minorHAnsi" w:hAnsiTheme="minorHAnsi" w:cstheme="minorHAnsi"/>
          <w:b/>
          <w:bCs/>
          <w:sz w:val="22"/>
          <w:szCs w:val="22"/>
          <w:lang w:val="en-GB"/>
        </w:rPr>
        <w:t>F</w:t>
      </w:r>
      <w:r w:rsidRPr="00BA2166">
        <w:rPr>
          <w:rFonts w:asciiTheme="minorHAnsi" w:hAnsiTheme="minorHAnsi" w:cstheme="minorHAnsi"/>
          <w:b/>
          <w:bCs/>
          <w:sz w:val="22"/>
          <w:szCs w:val="22"/>
          <w:lang w:val="en-GB"/>
        </w:rPr>
        <w:t>older</w:t>
      </w:r>
      <w:r w:rsidR="006E3537" w:rsidRPr="00BA2166">
        <w:rPr>
          <w:rFonts w:asciiTheme="minorHAnsi" w:hAnsiTheme="minorHAnsi" w:cstheme="minorHAnsi"/>
          <w:b/>
          <w:bCs/>
          <w:sz w:val="22"/>
          <w:szCs w:val="22"/>
          <w:lang w:val="en-GB"/>
        </w:rPr>
        <w:t xml:space="preserve"> 2</w:t>
      </w:r>
      <w:r w:rsidRPr="00BA2166">
        <w:rPr>
          <w:rFonts w:asciiTheme="minorHAnsi" w:hAnsiTheme="minorHAnsi" w:cstheme="minorHAnsi"/>
          <w:sz w:val="22"/>
          <w:szCs w:val="22"/>
          <w:lang w:val="en-GB"/>
        </w:rPr>
        <w:t xml:space="preserve"> should be sent to the same email address </w:t>
      </w:r>
      <w:r w:rsidRPr="00BA2166">
        <w:rPr>
          <w:rFonts w:asciiTheme="minorHAnsi" w:hAnsiTheme="minorHAnsi" w:cstheme="minorHAnsi"/>
          <w:b/>
          <w:bCs/>
          <w:sz w:val="22"/>
          <w:szCs w:val="22"/>
          <w:lang w:val="en-GB"/>
        </w:rPr>
        <w:t xml:space="preserve">ONLY at </w:t>
      </w:r>
      <w:r w:rsidRPr="00BA2166">
        <w:rPr>
          <w:rFonts w:asciiTheme="minorHAnsi" w:hAnsiTheme="minorHAnsi" w:cstheme="minorHAnsi"/>
          <w:b/>
          <w:bCs/>
          <w:sz w:val="22"/>
          <w:szCs w:val="22"/>
          <w:lang w:val="en-GB"/>
        </w:rPr>
        <w:lastRenderedPageBreak/>
        <w:t xml:space="preserve">the request of the </w:t>
      </w:r>
      <w:r w:rsidR="00FE0C1A" w:rsidRPr="00BA2166">
        <w:rPr>
          <w:rFonts w:asciiTheme="minorHAnsi" w:hAnsiTheme="minorHAnsi" w:cstheme="minorHAnsi"/>
          <w:b/>
          <w:bCs/>
          <w:sz w:val="22"/>
          <w:szCs w:val="22"/>
          <w:lang w:val="en-GB"/>
        </w:rPr>
        <w:t>C</w:t>
      </w:r>
      <w:r w:rsidRPr="00BA2166">
        <w:rPr>
          <w:rFonts w:asciiTheme="minorHAnsi" w:hAnsiTheme="minorHAnsi" w:cstheme="minorHAnsi"/>
          <w:b/>
          <w:bCs/>
          <w:sz w:val="22"/>
          <w:szCs w:val="22"/>
          <w:lang w:val="en-GB"/>
        </w:rPr>
        <w:t>ontracting Authority</w:t>
      </w:r>
      <w:r w:rsidRPr="00BA2166">
        <w:rPr>
          <w:rFonts w:asciiTheme="minorHAnsi" w:hAnsiTheme="minorHAnsi" w:cstheme="minorHAnsi"/>
          <w:sz w:val="22"/>
          <w:szCs w:val="22"/>
          <w:lang w:val="en-GB"/>
        </w:rPr>
        <w:t xml:space="preserve"> </w:t>
      </w:r>
      <w:r w:rsidRPr="00BA2166">
        <w:rPr>
          <w:rFonts w:asciiTheme="minorHAnsi" w:hAnsiTheme="minorHAnsi" w:cstheme="minorHAnsi"/>
          <w:sz w:val="22"/>
          <w:szCs w:val="22"/>
          <w:lang w:val="en-US"/>
        </w:rPr>
        <w:t xml:space="preserve">which will send </w:t>
      </w:r>
      <w:r w:rsidR="00FE0C1A" w:rsidRPr="00BA2166">
        <w:rPr>
          <w:rFonts w:asciiTheme="minorHAnsi" w:hAnsiTheme="minorHAnsi" w:cstheme="minorHAnsi"/>
          <w:sz w:val="22"/>
          <w:szCs w:val="22"/>
          <w:lang w:val="en-US"/>
        </w:rPr>
        <w:t>this</w:t>
      </w:r>
      <w:r w:rsidRPr="00BA2166">
        <w:rPr>
          <w:rFonts w:asciiTheme="minorHAnsi" w:hAnsiTheme="minorHAnsi" w:cstheme="minorHAnsi"/>
          <w:sz w:val="22"/>
          <w:szCs w:val="22"/>
          <w:lang w:val="en-US"/>
        </w:rPr>
        <w:t xml:space="preserve"> follow up email to all participants </w:t>
      </w:r>
      <w:r w:rsidR="006E3537" w:rsidRPr="00BA2166">
        <w:rPr>
          <w:rFonts w:asciiTheme="minorHAnsi" w:hAnsiTheme="minorHAnsi" w:cstheme="minorHAnsi"/>
          <w:sz w:val="22"/>
          <w:szCs w:val="22"/>
          <w:lang w:val="en-US"/>
        </w:rPr>
        <w:t xml:space="preserve">whose </w:t>
      </w:r>
      <w:r w:rsidRPr="00BA2166">
        <w:rPr>
          <w:rFonts w:asciiTheme="minorHAnsi" w:hAnsiTheme="minorHAnsi" w:cstheme="minorHAnsi"/>
          <w:sz w:val="22"/>
          <w:szCs w:val="22"/>
          <w:lang w:val="en-US"/>
        </w:rPr>
        <w:t>offer</w:t>
      </w:r>
      <w:r w:rsidR="006E3537" w:rsidRPr="00BA2166">
        <w:rPr>
          <w:rFonts w:asciiTheme="minorHAnsi" w:hAnsiTheme="minorHAnsi" w:cstheme="minorHAnsi"/>
          <w:sz w:val="22"/>
          <w:szCs w:val="22"/>
          <w:lang w:val="en-US"/>
        </w:rPr>
        <w:t>s</w:t>
      </w:r>
      <w:r w:rsidRPr="00BA2166">
        <w:rPr>
          <w:rFonts w:asciiTheme="minorHAnsi" w:hAnsiTheme="minorHAnsi" w:cstheme="minorHAnsi"/>
          <w:sz w:val="22"/>
          <w:szCs w:val="22"/>
          <w:lang w:val="en-US"/>
        </w:rPr>
        <w:t xml:space="preserve"> ha</w:t>
      </w:r>
      <w:r w:rsidR="006E3537" w:rsidRPr="00BA2166">
        <w:rPr>
          <w:rFonts w:asciiTheme="minorHAnsi" w:hAnsiTheme="minorHAnsi" w:cstheme="minorHAnsi"/>
          <w:sz w:val="22"/>
          <w:szCs w:val="22"/>
          <w:lang w:val="en-US"/>
        </w:rPr>
        <w:t>ve</w:t>
      </w:r>
      <w:r w:rsidRPr="00BA2166">
        <w:rPr>
          <w:rFonts w:asciiTheme="minorHAnsi" w:hAnsiTheme="minorHAnsi" w:cstheme="minorHAnsi"/>
          <w:sz w:val="22"/>
          <w:szCs w:val="22"/>
          <w:lang w:val="en-US"/>
        </w:rPr>
        <w:t xml:space="preserve"> passed the technical evaluation. </w:t>
      </w:r>
      <w:r w:rsidRPr="00BA2166">
        <w:rPr>
          <w:rFonts w:asciiTheme="minorHAnsi" w:hAnsiTheme="minorHAnsi" w:cstheme="minorHAnsi"/>
          <w:sz w:val="22"/>
          <w:szCs w:val="22"/>
          <w:lang w:val="en-GB"/>
        </w:rPr>
        <w:t xml:space="preserve"> </w:t>
      </w:r>
    </w:p>
    <w:p w14:paraId="00289C12" w14:textId="77777777" w:rsidR="004C7D4A" w:rsidRPr="00BA2166" w:rsidRDefault="004C7D4A" w:rsidP="004C7D4A">
      <w:pPr>
        <w:jc w:val="both"/>
        <w:rPr>
          <w:rFonts w:asciiTheme="minorHAnsi" w:hAnsiTheme="minorHAnsi" w:cstheme="minorHAnsi"/>
          <w:sz w:val="22"/>
          <w:szCs w:val="22"/>
          <w:lang w:val="en-GB"/>
        </w:rPr>
      </w:pPr>
    </w:p>
    <w:p w14:paraId="30F81397" w14:textId="1645AA0D" w:rsidR="004C7D4A" w:rsidRPr="00BA2166" w:rsidRDefault="004C7D4A" w:rsidP="004C7D4A">
      <w:pPr>
        <w:jc w:val="both"/>
        <w:rPr>
          <w:rFonts w:asciiTheme="minorHAnsi" w:hAnsiTheme="minorHAnsi" w:cstheme="minorHAnsi"/>
          <w:b/>
          <w:bCs/>
          <w:sz w:val="22"/>
          <w:szCs w:val="22"/>
          <w:u w:val="single"/>
          <w:lang w:val="en-GB"/>
        </w:rPr>
      </w:pPr>
      <w:r w:rsidRPr="00BA2166">
        <w:rPr>
          <w:rFonts w:asciiTheme="minorHAnsi" w:hAnsiTheme="minorHAnsi" w:cstheme="minorHAnsi"/>
          <w:b/>
          <w:bCs/>
          <w:sz w:val="22"/>
          <w:szCs w:val="22"/>
          <w:u w:val="single"/>
          <w:lang w:val="en-GB"/>
        </w:rPr>
        <w:t xml:space="preserve">In case the password is sent together with the offer </w:t>
      </w:r>
      <w:r w:rsidR="00FE0C1A" w:rsidRPr="00BA2166">
        <w:rPr>
          <w:rFonts w:asciiTheme="minorHAnsi" w:hAnsiTheme="minorHAnsi" w:cstheme="minorHAnsi"/>
          <w:b/>
          <w:bCs/>
          <w:sz w:val="22"/>
          <w:szCs w:val="22"/>
          <w:u w:val="single"/>
          <w:lang w:val="en-GB"/>
        </w:rPr>
        <w:t>submission</w:t>
      </w:r>
      <w:r w:rsidRPr="00BA2166">
        <w:rPr>
          <w:rFonts w:asciiTheme="minorHAnsi" w:hAnsiTheme="minorHAnsi" w:cstheme="minorHAnsi"/>
          <w:b/>
          <w:bCs/>
          <w:sz w:val="22"/>
          <w:szCs w:val="22"/>
          <w:u w:val="single"/>
          <w:lang w:val="en-GB"/>
        </w:rPr>
        <w:t xml:space="preserve"> or before it is requested by the Contracting Authority the offer will be rejected.</w:t>
      </w:r>
    </w:p>
    <w:p w14:paraId="38145269" w14:textId="77777777" w:rsidR="004C7D4A" w:rsidRPr="00BA2166" w:rsidRDefault="004C7D4A" w:rsidP="004C7D4A">
      <w:pPr>
        <w:jc w:val="both"/>
        <w:rPr>
          <w:rFonts w:asciiTheme="minorHAnsi" w:hAnsiTheme="minorHAnsi" w:cstheme="minorHAnsi"/>
          <w:b/>
          <w:bCs/>
          <w:sz w:val="22"/>
          <w:szCs w:val="22"/>
          <w:u w:val="single"/>
          <w:lang w:val="en-GB"/>
        </w:rPr>
      </w:pPr>
    </w:p>
    <w:p w14:paraId="7EAA641A" w14:textId="77777777" w:rsidR="004C7D4A" w:rsidRPr="00BA2166" w:rsidRDefault="004C7D4A" w:rsidP="004C7D4A">
      <w:pPr>
        <w:jc w:val="both"/>
        <w:rPr>
          <w:rFonts w:asciiTheme="minorHAnsi" w:hAnsiTheme="minorHAnsi" w:cstheme="minorHAnsi"/>
          <w:sz w:val="22"/>
          <w:szCs w:val="22"/>
          <w:lang w:val="en-GB"/>
        </w:rPr>
      </w:pPr>
      <w:r w:rsidRPr="00BA2166">
        <w:rPr>
          <w:rFonts w:asciiTheme="minorHAnsi" w:hAnsiTheme="minorHAnsi" w:cstheme="minorHAnsi"/>
          <w:sz w:val="22"/>
          <w:szCs w:val="22"/>
          <w:lang w:val="en-GB"/>
        </w:rPr>
        <w:t>Offers submitted after the specified date shall not be taken into consideration.</w:t>
      </w:r>
    </w:p>
    <w:p w14:paraId="503B9408" w14:textId="77777777" w:rsidR="006E3537" w:rsidRPr="00BA2166" w:rsidRDefault="006E3537" w:rsidP="004C7D4A">
      <w:pPr>
        <w:jc w:val="both"/>
        <w:rPr>
          <w:rFonts w:asciiTheme="minorHAnsi" w:hAnsiTheme="minorHAnsi" w:cstheme="minorHAnsi"/>
          <w:sz w:val="22"/>
          <w:szCs w:val="22"/>
          <w:lang w:val="en-GB"/>
        </w:rPr>
      </w:pPr>
    </w:p>
    <w:p w14:paraId="69CF311B" w14:textId="77777777" w:rsidR="004C7D4A" w:rsidRPr="00BA2166" w:rsidRDefault="004C7D4A" w:rsidP="004C7D4A">
      <w:pPr>
        <w:jc w:val="both"/>
        <w:rPr>
          <w:rFonts w:asciiTheme="minorHAnsi" w:hAnsiTheme="minorHAnsi" w:cstheme="minorHAnsi"/>
          <w:sz w:val="22"/>
          <w:szCs w:val="22"/>
          <w:lang w:val="en-GB"/>
        </w:rPr>
      </w:pPr>
      <w:r w:rsidRPr="00BA2166">
        <w:rPr>
          <w:rFonts w:asciiTheme="minorHAnsi" w:hAnsiTheme="minorHAnsi" w:cstheme="minorHAnsi"/>
          <w:sz w:val="22"/>
          <w:szCs w:val="22"/>
          <w:lang w:val="en-GB"/>
        </w:rPr>
        <w:t xml:space="preserve">The Contracting Authority bears no liability whatsoever for any late delivery of offers or for the contents of its accompanying folders. </w:t>
      </w:r>
    </w:p>
    <w:p w14:paraId="70C714C7" w14:textId="77777777" w:rsidR="00231F75" w:rsidRPr="00BA2166" w:rsidRDefault="00231F75" w:rsidP="00231F75">
      <w:pPr>
        <w:jc w:val="both"/>
        <w:rPr>
          <w:rFonts w:asciiTheme="minorHAnsi" w:hAnsiTheme="minorHAnsi" w:cstheme="minorHAnsi"/>
          <w:sz w:val="22"/>
          <w:szCs w:val="22"/>
          <w:lang w:val="en-GB"/>
        </w:rPr>
      </w:pPr>
    </w:p>
    <w:p w14:paraId="5DEBB670" w14:textId="77777777" w:rsidR="00FE0C1A" w:rsidRPr="00BA2166" w:rsidRDefault="002705D8" w:rsidP="00231F75">
      <w:pPr>
        <w:jc w:val="both"/>
        <w:rPr>
          <w:rFonts w:asciiTheme="minorHAnsi" w:hAnsiTheme="minorHAnsi" w:cstheme="minorHAnsi"/>
          <w:sz w:val="22"/>
          <w:szCs w:val="22"/>
          <w:lang w:val="en-GB"/>
        </w:rPr>
      </w:pPr>
      <w:r w:rsidRPr="00BA2166">
        <w:rPr>
          <w:rFonts w:asciiTheme="minorHAnsi" w:hAnsiTheme="minorHAnsi" w:cstheme="minorHAnsi"/>
          <w:sz w:val="22"/>
          <w:szCs w:val="22"/>
          <w:lang w:val="en-GB"/>
        </w:rPr>
        <w:t xml:space="preserve">The Participants shall bear all costs associated with the preparation and submission of their offer. </w:t>
      </w:r>
    </w:p>
    <w:p w14:paraId="68DA3B8B" w14:textId="09996CB3" w:rsidR="0071384B" w:rsidRPr="00BA2166" w:rsidRDefault="0071384B" w:rsidP="00231F75">
      <w:pPr>
        <w:jc w:val="both"/>
        <w:rPr>
          <w:rFonts w:asciiTheme="minorHAnsi" w:hAnsiTheme="minorHAnsi" w:cstheme="minorHAnsi"/>
          <w:sz w:val="22"/>
          <w:szCs w:val="22"/>
          <w:lang w:val="en-GB"/>
        </w:rPr>
      </w:pPr>
      <w:r w:rsidRPr="00BA2166">
        <w:rPr>
          <w:rFonts w:asciiTheme="minorHAnsi" w:hAnsiTheme="minorHAnsi" w:cstheme="minorHAnsi"/>
          <w:sz w:val="22"/>
          <w:szCs w:val="22"/>
          <w:lang w:val="en-GB"/>
        </w:rPr>
        <w:t>MIO-ECSDE as the</w:t>
      </w:r>
      <w:r w:rsidR="002705D8" w:rsidRPr="00BA2166">
        <w:rPr>
          <w:rFonts w:asciiTheme="minorHAnsi" w:hAnsiTheme="minorHAnsi" w:cstheme="minorHAnsi"/>
          <w:sz w:val="22"/>
          <w:szCs w:val="22"/>
          <w:lang w:val="en-GB"/>
        </w:rPr>
        <w:t xml:space="preserve"> Contracting Authority will in no case</w:t>
      </w:r>
      <w:r w:rsidRPr="00BA2166">
        <w:rPr>
          <w:rFonts w:asciiTheme="minorHAnsi" w:hAnsiTheme="minorHAnsi" w:cstheme="minorHAnsi"/>
          <w:sz w:val="22"/>
          <w:szCs w:val="22"/>
          <w:lang w:val="en-GB"/>
        </w:rPr>
        <w:t>:</w:t>
      </w:r>
    </w:p>
    <w:p w14:paraId="54E9A9DD" w14:textId="232661D9" w:rsidR="0071384B" w:rsidRPr="00BA2166" w:rsidRDefault="002705D8" w:rsidP="0071384B">
      <w:pPr>
        <w:pStyle w:val="ListParagraph"/>
        <w:numPr>
          <w:ilvl w:val="0"/>
          <w:numId w:val="43"/>
        </w:numPr>
        <w:jc w:val="both"/>
        <w:rPr>
          <w:rFonts w:asciiTheme="minorHAnsi" w:hAnsiTheme="minorHAnsi" w:cstheme="minorHAnsi"/>
          <w:sz w:val="22"/>
          <w:szCs w:val="22"/>
          <w:lang w:val="en-GB"/>
        </w:rPr>
      </w:pPr>
      <w:r w:rsidRPr="00BA2166">
        <w:rPr>
          <w:rFonts w:asciiTheme="minorHAnsi" w:hAnsiTheme="minorHAnsi" w:cstheme="minorHAnsi"/>
          <w:sz w:val="22"/>
          <w:szCs w:val="22"/>
          <w:lang w:val="en-GB"/>
        </w:rPr>
        <w:t>be responsible or liable for such costs, whatever the conduct or outcome of the procedure</w:t>
      </w:r>
      <w:r w:rsidR="0071384B" w:rsidRPr="00BA2166">
        <w:rPr>
          <w:rFonts w:asciiTheme="minorHAnsi" w:hAnsiTheme="minorHAnsi" w:cstheme="minorHAnsi"/>
          <w:sz w:val="22"/>
          <w:szCs w:val="22"/>
          <w:lang w:val="en-GB"/>
        </w:rPr>
        <w:t>,</w:t>
      </w:r>
      <w:r w:rsidRPr="00BA2166">
        <w:rPr>
          <w:rFonts w:asciiTheme="minorHAnsi" w:hAnsiTheme="minorHAnsi" w:cstheme="minorHAnsi"/>
          <w:sz w:val="22"/>
          <w:szCs w:val="22"/>
          <w:lang w:val="en-GB"/>
        </w:rPr>
        <w:t xml:space="preserve"> </w:t>
      </w:r>
    </w:p>
    <w:p w14:paraId="06CF62FE" w14:textId="675C244E" w:rsidR="002705D8" w:rsidRPr="00BA2166" w:rsidRDefault="002705D8" w:rsidP="0071384B">
      <w:pPr>
        <w:pStyle w:val="ListParagraph"/>
        <w:numPr>
          <w:ilvl w:val="0"/>
          <w:numId w:val="43"/>
        </w:numPr>
        <w:jc w:val="both"/>
        <w:rPr>
          <w:rFonts w:asciiTheme="minorHAnsi" w:hAnsiTheme="minorHAnsi" w:cstheme="minorHAnsi"/>
          <w:sz w:val="22"/>
          <w:szCs w:val="22"/>
          <w:lang w:val="en-GB"/>
        </w:rPr>
      </w:pPr>
      <w:r w:rsidRPr="00BA2166">
        <w:rPr>
          <w:rFonts w:asciiTheme="minorHAnsi" w:hAnsiTheme="minorHAnsi" w:cstheme="minorHAnsi"/>
          <w:sz w:val="22"/>
          <w:szCs w:val="22"/>
          <w:lang w:val="en-GB"/>
        </w:rPr>
        <w:t>be responsible for, nor cover, any expenses or losses incurred by the participants for any site visits and inspections or any other aspect of their offer.</w:t>
      </w:r>
    </w:p>
    <w:p w14:paraId="7FE85A1B" w14:textId="77777777" w:rsidR="0071384B" w:rsidRPr="00BA2166" w:rsidRDefault="0071384B" w:rsidP="00F80A9D">
      <w:pPr>
        <w:jc w:val="both"/>
        <w:rPr>
          <w:rFonts w:asciiTheme="minorHAnsi" w:hAnsiTheme="minorHAnsi" w:cstheme="minorHAnsi"/>
          <w:sz w:val="22"/>
          <w:szCs w:val="22"/>
          <w:lang w:val="en-GB"/>
        </w:rPr>
      </w:pPr>
    </w:p>
    <w:p w14:paraId="17DCDEDF" w14:textId="12847E27" w:rsidR="002705D8" w:rsidRPr="00BA2166" w:rsidRDefault="002705D8" w:rsidP="00F80A9D">
      <w:pPr>
        <w:jc w:val="both"/>
        <w:rPr>
          <w:rFonts w:asciiTheme="minorHAnsi" w:hAnsiTheme="minorHAnsi" w:cstheme="minorHAnsi"/>
          <w:sz w:val="22"/>
          <w:szCs w:val="22"/>
          <w:lang w:val="en-GB"/>
        </w:rPr>
      </w:pPr>
      <w:r w:rsidRPr="00BA2166">
        <w:rPr>
          <w:rFonts w:asciiTheme="minorHAnsi" w:hAnsiTheme="minorHAnsi" w:cstheme="minorHAnsi"/>
          <w:sz w:val="22"/>
          <w:szCs w:val="22"/>
          <w:lang w:val="en-GB"/>
        </w:rPr>
        <w:t>The language of this procedure, the tender documents and the offers is English. Any documentation (certificates, etc</w:t>
      </w:r>
      <w:r w:rsidR="00C223E9" w:rsidRPr="00BA2166">
        <w:rPr>
          <w:rFonts w:asciiTheme="minorHAnsi" w:hAnsiTheme="minorHAnsi" w:cstheme="minorHAnsi"/>
          <w:sz w:val="22"/>
          <w:szCs w:val="22"/>
          <w:lang w:val="en-GB"/>
        </w:rPr>
        <w:t>.</w:t>
      </w:r>
      <w:r w:rsidRPr="00BA2166">
        <w:rPr>
          <w:rFonts w:asciiTheme="minorHAnsi" w:hAnsiTheme="minorHAnsi" w:cstheme="minorHAnsi"/>
          <w:sz w:val="22"/>
          <w:szCs w:val="22"/>
          <w:lang w:val="en-GB"/>
        </w:rPr>
        <w:t>) submitted in any other language should be accompanied by a translation in English.</w:t>
      </w:r>
    </w:p>
    <w:p w14:paraId="0F5EDF51" w14:textId="77777777" w:rsidR="002705D8" w:rsidRPr="00BA2166" w:rsidRDefault="002705D8" w:rsidP="002705D8">
      <w:pPr>
        <w:jc w:val="both"/>
        <w:rPr>
          <w:rFonts w:asciiTheme="minorHAnsi" w:eastAsia="Calibri" w:hAnsiTheme="minorHAnsi" w:cstheme="minorHAnsi"/>
          <w:sz w:val="22"/>
          <w:szCs w:val="22"/>
          <w:lang w:val="en-US"/>
        </w:rPr>
      </w:pPr>
    </w:p>
    <w:p w14:paraId="45A9D2C9" w14:textId="77777777" w:rsidR="002705D8" w:rsidRPr="00BA2166" w:rsidRDefault="002705D8" w:rsidP="002705D8">
      <w:pPr>
        <w:shd w:val="clear" w:color="auto" w:fill="D9D9D9"/>
        <w:spacing w:before="120" w:after="120"/>
        <w:jc w:val="both"/>
        <w:rPr>
          <w:rFonts w:asciiTheme="minorHAnsi" w:eastAsia="Yu Mincho" w:hAnsiTheme="minorHAnsi" w:cstheme="minorHAnsi"/>
          <w:b/>
          <w:bCs/>
          <w:sz w:val="22"/>
          <w:szCs w:val="22"/>
          <w:lang w:val="en-GB"/>
        </w:rPr>
      </w:pPr>
      <w:r w:rsidRPr="00BA2166">
        <w:rPr>
          <w:rFonts w:asciiTheme="minorHAnsi" w:eastAsia="Yu Mincho" w:hAnsiTheme="minorHAnsi" w:cstheme="minorHAnsi"/>
          <w:b/>
          <w:bCs/>
          <w:sz w:val="22"/>
          <w:szCs w:val="22"/>
          <w:lang w:val="en-GB"/>
        </w:rPr>
        <w:t xml:space="preserve">Deadline for submission of offers </w:t>
      </w:r>
    </w:p>
    <w:p w14:paraId="1F0830E1" w14:textId="287BE4E5" w:rsidR="002705D8" w:rsidRPr="00BA2166" w:rsidRDefault="002705D8" w:rsidP="002705D8">
      <w:pPr>
        <w:spacing w:before="120" w:after="120"/>
        <w:jc w:val="both"/>
        <w:rPr>
          <w:rFonts w:asciiTheme="minorHAnsi" w:eastAsia="Yu Mincho" w:hAnsiTheme="minorHAnsi" w:cstheme="minorHAnsi"/>
          <w:color w:val="000000"/>
          <w:sz w:val="22"/>
          <w:szCs w:val="22"/>
          <w:lang w:val="en-GB" w:eastAsia="el-GR"/>
        </w:rPr>
      </w:pPr>
      <w:r w:rsidRPr="00BA2166">
        <w:rPr>
          <w:rFonts w:asciiTheme="minorHAnsi" w:eastAsia="Yu Mincho" w:hAnsiTheme="minorHAnsi" w:cstheme="minorHAnsi"/>
          <w:color w:val="000000"/>
          <w:sz w:val="22"/>
          <w:szCs w:val="22"/>
          <w:lang w:val="en-GB" w:eastAsia="el-GR"/>
        </w:rPr>
        <w:t xml:space="preserve">The </w:t>
      </w:r>
      <w:r w:rsidRPr="00BA2166">
        <w:rPr>
          <w:rFonts w:asciiTheme="minorHAnsi" w:eastAsia="Yu Mincho" w:hAnsiTheme="minorHAnsi" w:cstheme="minorHAnsi"/>
          <w:b/>
          <w:bCs/>
          <w:color w:val="000000"/>
          <w:sz w:val="22"/>
          <w:szCs w:val="22"/>
          <w:lang w:val="en-GB" w:eastAsia="el-GR"/>
        </w:rPr>
        <w:t xml:space="preserve">deadline </w:t>
      </w:r>
      <w:r w:rsidRPr="00BA2166">
        <w:rPr>
          <w:rFonts w:asciiTheme="minorHAnsi" w:eastAsia="Yu Mincho" w:hAnsiTheme="minorHAnsi" w:cstheme="minorHAnsi"/>
          <w:color w:val="000000"/>
          <w:sz w:val="22"/>
          <w:szCs w:val="22"/>
          <w:lang w:val="en-GB" w:eastAsia="el-GR"/>
        </w:rPr>
        <w:t xml:space="preserve">for submission of </w:t>
      </w:r>
      <w:r w:rsidRPr="00C40DD3">
        <w:rPr>
          <w:rFonts w:asciiTheme="minorHAnsi" w:eastAsia="Yu Mincho" w:hAnsiTheme="minorHAnsi" w:cstheme="minorHAnsi"/>
          <w:color w:val="000000"/>
          <w:sz w:val="22"/>
          <w:szCs w:val="22"/>
          <w:lang w:val="en-GB" w:eastAsia="el-GR"/>
        </w:rPr>
        <w:t xml:space="preserve">offers is </w:t>
      </w:r>
      <w:r w:rsidR="006E3537" w:rsidRPr="00C40DD3">
        <w:rPr>
          <w:rFonts w:asciiTheme="minorHAnsi" w:eastAsia="Yu Mincho" w:hAnsiTheme="minorHAnsi" w:cstheme="minorHAnsi"/>
          <w:color w:val="000000"/>
          <w:sz w:val="22"/>
          <w:szCs w:val="22"/>
          <w:lang w:val="en-GB" w:eastAsia="el-GR"/>
        </w:rPr>
        <w:t xml:space="preserve">the </w:t>
      </w:r>
      <w:r w:rsidR="008B3E1A" w:rsidRPr="00C40DD3">
        <w:rPr>
          <w:rFonts w:asciiTheme="minorHAnsi" w:eastAsia="Yu Mincho" w:hAnsiTheme="minorHAnsi" w:cstheme="minorHAnsi"/>
          <w:b/>
          <w:bCs/>
          <w:sz w:val="22"/>
          <w:szCs w:val="22"/>
          <w:lang w:val="en-GB"/>
        </w:rPr>
        <w:t>5th</w:t>
      </w:r>
      <w:r w:rsidR="00032D61" w:rsidRPr="00C40DD3">
        <w:rPr>
          <w:rFonts w:asciiTheme="minorHAnsi" w:eastAsia="Yu Mincho" w:hAnsiTheme="minorHAnsi" w:cstheme="minorHAnsi"/>
          <w:b/>
          <w:bCs/>
          <w:sz w:val="22"/>
          <w:szCs w:val="22"/>
          <w:lang w:val="en-GB"/>
        </w:rPr>
        <w:t xml:space="preserve"> </w:t>
      </w:r>
      <w:r w:rsidR="00D40ADB" w:rsidRPr="00C40DD3">
        <w:rPr>
          <w:rFonts w:asciiTheme="minorHAnsi" w:eastAsia="Yu Mincho" w:hAnsiTheme="minorHAnsi" w:cstheme="minorHAnsi"/>
          <w:b/>
          <w:bCs/>
          <w:sz w:val="22"/>
          <w:szCs w:val="22"/>
          <w:lang w:val="en-GB"/>
        </w:rPr>
        <w:t xml:space="preserve">of </w:t>
      </w:r>
      <w:r w:rsidR="008B3E1A" w:rsidRPr="00C40DD3">
        <w:rPr>
          <w:rFonts w:asciiTheme="minorHAnsi" w:eastAsia="Yu Mincho" w:hAnsiTheme="minorHAnsi" w:cstheme="minorHAnsi"/>
          <w:b/>
          <w:bCs/>
          <w:sz w:val="22"/>
          <w:szCs w:val="22"/>
          <w:lang w:val="en-GB"/>
        </w:rPr>
        <w:t>June</w:t>
      </w:r>
      <w:r w:rsidR="00D40ADB" w:rsidRPr="00C40DD3">
        <w:rPr>
          <w:rFonts w:asciiTheme="minorHAnsi" w:eastAsia="Yu Mincho" w:hAnsiTheme="minorHAnsi" w:cstheme="minorHAnsi"/>
          <w:b/>
          <w:bCs/>
          <w:sz w:val="22"/>
          <w:szCs w:val="22"/>
          <w:lang w:val="en-GB"/>
        </w:rPr>
        <w:t xml:space="preserve"> 202</w:t>
      </w:r>
      <w:r w:rsidR="00C66998" w:rsidRPr="00C40DD3">
        <w:rPr>
          <w:rFonts w:asciiTheme="minorHAnsi" w:eastAsia="Yu Mincho" w:hAnsiTheme="minorHAnsi" w:cstheme="minorHAnsi"/>
          <w:b/>
          <w:bCs/>
          <w:sz w:val="22"/>
          <w:szCs w:val="22"/>
          <w:lang w:val="en-GB"/>
        </w:rPr>
        <w:t>3</w:t>
      </w:r>
      <w:r w:rsidR="00D40ADB" w:rsidRPr="00C40DD3">
        <w:rPr>
          <w:rFonts w:asciiTheme="minorHAnsi" w:eastAsia="Yu Mincho" w:hAnsiTheme="minorHAnsi" w:cstheme="minorHAnsi"/>
          <w:b/>
          <w:bCs/>
          <w:sz w:val="22"/>
          <w:szCs w:val="22"/>
          <w:lang w:val="en-GB"/>
        </w:rPr>
        <w:t xml:space="preserve"> </w:t>
      </w:r>
      <w:r w:rsidRPr="00C40DD3">
        <w:rPr>
          <w:rFonts w:asciiTheme="minorHAnsi" w:eastAsia="Yu Mincho" w:hAnsiTheme="minorHAnsi" w:cstheme="minorHAnsi"/>
          <w:b/>
          <w:bCs/>
          <w:sz w:val="22"/>
          <w:szCs w:val="22"/>
          <w:lang w:val="en-GB"/>
        </w:rPr>
        <w:t>at 17:00 h Athens Time</w:t>
      </w:r>
      <w:r w:rsidRPr="00C40DD3">
        <w:rPr>
          <w:rFonts w:asciiTheme="minorHAnsi" w:eastAsia="Yu Mincho" w:hAnsiTheme="minorHAnsi" w:cstheme="minorHAnsi"/>
          <w:color w:val="000000"/>
          <w:sz w:val="22"/>
          <w:szCs w:val="22"/>
          <w:lang w:val="en-GB" w:eastAsia="el-GR"/>
        </w:rPr>
        <w:t>.</w:t>
      </w:r>
    </w:p>
    <w:p w14:paraId="1847E2A2" w14:textId="2F43C1E8" w:rsidR="002705D8" w:rsidRPr="00BA2166" w:rsidRDefault="002705D8" w:rsidP="002705D8">
      <w:pPr>
        <w:spacing w:before="120" w:after="120"/>
        <w:jc w:val="both"/>
        <w:rPr>
          <w:rFonts w:asciiTheme="minorHAnsi" w:eastAsia="Yu Mincho" w:hAnsiTheme="minorHAnsi" w:cstheme="minorHAnsi"/>
          <w:color w:val="000000"/>
          <w:sz w:val="22"/>
          <w:szCs w:val="22"/>
          <w:lang w:val="en-GB" w:eastAsia="el-GR"/>
        </w:rPr>
      </w:pPr>
      <w:r w:rsidRPr="00BA2166">
        <w:rPr>
          <w:rFonts w:asciiTheme="minorHAnsi" w:eastAsia="Yu Mincho" w:hAnsiTheme="minorHAnsi" w:cstheme="minorHAnsi"/>
          <w:color w:val="000000"/>
          <w:sz w:val="22"/>
          <w:szCs w:val="22"/>
          <w:lang w:val="en-GB" w:eastAsia="el-GR"/>
        </w:rPr>
        <w:t xml:space="preserve">The successful </w:t>
      </w:r>
      <w:r w:rsidR="00231F75" w:rsidRPr="00BA2166">
        <w:rPr>
          <w:rFonts w:asciiTheme="minorHAnsi" w:eastAsia="Yu Mincho" w:hAnsiTheme="minorHAnsi" w:cstheme="minorHAnsi"/>
          <w:color w:val="000000"/>
          <w:sz w:val="22"/>
          <w:szCs w:val="22"/>
          <w:lang w:val="en-GB" w:eastAsia="el-GR"/>
        </w:rPr>
        <w:t>tender</w:t>
      </w:r>
      <w:r w:rsidR="0071384B" w:rsidRPr="00BA2166">
        <w:rPr>
          <w:rFonts w:asciiTheme="minorHAnsi" w:eastAsia="Yu Mincho" w:hAnsiTheme="minorHAnsi" w:cstheme="minorHAnsi"/>
          <w:color w:val="000000"/>
          <w:sz w:val="22"/>
          <w:szCs w:val="22"/>
          <w:lang w:val="en-GB" w:eastAsia="el-GR"/>
        </w:rPr>
        <w:t>er</w:t>
      </w:r>
      <w:r w:rsidRPr="00BA2166">
        <w:rPr>
          <w:rFonts w:asciiTheme="minorHAnsi" w:eastAsia="Yu Mincho" w:hAnsiTheme="minorHAnsi" w:cstheme="minorHAnsi"/>
          <w:color w:val="000000"/>
          <w:sz w:val="22"/>
          <w:szCs w:val="22"/>
          <w:lang w:val="en-GB" w:eastAsia="el-GR"/>
        </w:rPr>
        <w:t xml:space="preserve"> will be informed within </w:t>
      </w:r>
      <w:r w:rsidR="00C40DD3">
        <w:rPr>
          <w:rFonts w:asciiTheme="minorHAnsi" w:eastAsia="Yu Mincho" w:hAnsiTheme="minorHAnsi" w:cstheme="minorHAnsi"/>
          <w:color w:val="000000"/>
          <w:sz w:val="22"/>
          <w:szCs w:val="22"/>
          <w:lang w:val="en-GB" w:eastAsia="el-GR"/>
        </w:rPr>
        <w:t>5</w:t>
      </w:r>
      <w:r w:rsidRPr="00BA2166">
        <w:rPr>
          <w:rFonts w:asciiTheme="minorHAnsi" w:eastAsia="Yu Mincho" w:hAnsiTheme="minorHAnsi" w:cstheme="minorHAnsi"/>
          <w:color w:val="000000"/>
          <w:sz w:val="22"/>
          <w:szCs w:val="22"/>
          <w:lang w:val="en-GB" w:eastAsia="el-GR"/>
        </w:rPr>
        <w:t xml:space="preserve"> working days following the submission deadline.</w:t>
      </w:r>
    </w:p>
    <w:p w14:paraId="1E75BDD1" w14:textId="77777777" w:rsidR="00231F75" w:rsidRPr="00BA2166" w:rsidRDefault="00231F75" w:rsidP="002705D8">
      <w:pPr>
        <w:spacing w:before="120" w:after="120"/>
        <w:jc w:val="both"/>
        <w:rPr>
          <w:rFonts w:asciiTheme="minorHAnsi" w:eastAsia="Yu Mincho" w:hAnsiTheme="minorHAnsi" w:cstheme="minorHAnsi"/>
          <w:color w:val="000000"/>
          <w:sz w:val="22"/>
          <w:szCs w:val="22"/>
          <w:lang w:val="en-GB" w:eastAsia="el-GR"/>
        </w:rPr>
      </w:pPr>
    </w:p>
    <w:p w14:paraId="6E6793F8" w14:textId="77777777" w:rsidR="00231F75" w:rsidRPr="00BA2166" w:rsidRDefault="00231F75" w:rsidP="00231F75">
      <w:pPr>
        <w:shd w:val="clear" w:color="auto" w:fill="D9D9D9"/>
        <w:spacing w:before="120" w:after="120"/>
        <w:jc w:val="both"/>
        <w:rPr>
          <w:rFonts w:asciiTheme="minorHAnsi" w:eastAsia="Yu Mincho" w:hAnsiTheme="minorHAnsi" w:cstheme="minorHAnsi"/>
          <w:b/>
          <w:color w:val="000000"/>
          <w:sz w:val="22"/>
          <w:szCs w:val="22"/>
          <w:lang w:val="en-GB" w:eastAsia="el-GR"/>
        </w:rPr>
      </w:pPr>
      <w:r w:rsidRPr="00BA2166">
        <w:rPr>
          <w:rFonts w:asciiTheme="minorHAnsi" w:eastAsia="Yu Mincho" w:hAnsiTheme="minorHAnsi" w:cstheme="minorHAnsi"/>
          <w:b/>
          <w:color w:val="000000"/>
          <w:sz w:val="22"/>
          <w:szCs w:val="22"/>
          <w:lang w:val="en-GB" w:eastAsia="el-GR"/>
        </w:rPr>
        <w:t xml:space="preserve">Clarifications   </w:t>
      </w:r>
    </w:p>
    <w:p w14:paraId="640C0538" w14:textId="75C8FEA1" w:rsidR="00FE0C1A" w:rsidRPr="00BA2166" w:rsidRDefault="00231F75" w:rsidP="00FE0C1A">
      <w:pPr>
        <w:spacing w:before="120" w:after="120"/>
        <w:jc w:val="both"/>
        <w:rPr>
          <w:rFonts w:asciiTheme="minorHAnsi" w:eastAsia="Yu Mincho" w:hAnsiTheme="minorHAnsi" w:cstheme="minorHAnsi"/>
          <w:color w:val="000000"/>
          <w:sz w:val="22"/>
          <w:szCs w:val="22"/>
          <w:u w:val="single"/>
          <w:lang w:val="en-US" w:eastAsia="el-GR"/>
        </w:rPr>
      </w:pPr>
      <w:r w:rsidRPr="00BA2166">
        <w:rPr>
          <w:rFonts w:asciiTheme="minorHAnsi" w:eastAsia="Yu Mincho" w:hAnsiTheme="minorHAnsi" w:cstheme="minorHAnsi"/>
          <w:color w:val="000000"/>
          <w:sz w:val="22"/>
          <w:szCs w:val="22"/>
          <w:lang w:val="en-GB" w:eastAsia="el-GR"/>
        </w:rPr>
        <w:t>Requests for clarifications should be submitted by email, the latest, seven (7) days before the closing date of this call for offe</w:t>
      </w:r>
      <w:r w:rsidR="00FE0C1A" w:rsidRPr="00BA2166">
        <w:rPr>
          <w:rFonts w:asciiTheme="minorHAnsi" w:eastAsia="Yu Mincho" w:hAnsiTheme="minorHAnsi" w:cstheme="minorHAnsi"/>
          <w:color w:val="000000"/>
          <w:sz w:val="22"/>
          <w:szCs w:val="22"/>
          <w:lang w:val="en-GB" w:eastAsia="el-GR"/>
        </w:rPr>
        <w:t xml:space="preserve">rs to Mr. Haris Paliogiannis, e-mail: </w:t>
      </w:r>
      <w:hyperlink r:id="rId12" w:history="1">
        <w:r w:rsidR="00FE0C1A" w:rsidRPr="00BA2166">
          <w:rPr>
            <w:rStyle w:val="Hyperlink"/>
            <w:rFonts w:asciiTheme="minorHAnsi" w:eastAsia="Yu Mincho" w:hAnsiTheme="minorHAnsi" w:cstheme="minorHAnsi"/>
            <w:sz w:val="22"/>
            <w:szCs w:val="22"/>
            <w:lang w:val="en-US" w:eastAsia="el-GR"/>
          </w:rPr>
          <w:t>paliogiannis@mio-ecsde.org</w:t>
        </w:r>
      </w:hyperlink>
      <w:r w:rsidR="00FE0C1A" w:rsidRPr="00BA2166">
        <w:rPr>
          <w:rFonts w:asciiTheme="minorHAnsi" w:eastAsia="Yu Mincho" w:hAnsiTheme="minorHAnsi" w:cstheme="minorHAnsi"/>
          <w:color w:val="000000"/>
          <w:sz w:val="22"/>
          <w:szCs w:val="22"/>
          <w:lang w:val="en-GB" w:eastAsia="el-GR"/>
        </w:rPr>
        <w:t>.</w:t>
      </w:r>
    </w:p>
    <w:p w14:paraId="4158AE83" w14:textId="2376C50E" w:rsidR="00231F75" w:rsidRPr="00BA2166" w:rsidRDefault="00231F75" w:rsidP="00231F75">
      <w:pPr>
        <w:spacing w:before="120" w:after="120"/>
        <w:jc w:val="both"/>
        <w:rPr>
          <w:rFonts w:asciiTheme="minorHAnsi" w:eastAsia="Yu Mincho" w:hAnsiTheme="minorHAnsi" w:cstheme="minorHAnsi"/>
          <w:color w:val="000000"/>
          <w:sz w:val="22"/>
          <w:szCs w:val="22"/>
          <w:lang w:val="en-GB" w:eastAsia="el-GR"/>
        </w:rPr>
      </w:pPr>
      <w:r w:rsidRPr="00BA2166">
        <w:rPr>
          <w:rFonts w:asciiTheme="minorHAnsi" w:eastAsia="Yu Mincho" w:hAnsiTheme="minorHAnsi" w:cstheme="minorHAnsi"/>
          <w:color w:val="000000"/>
          <w:sz w:val="22"/>
          <w:szCs w:val="22"/>
          <w:lang w:val="en-GB" w:eastAsia="el-GR"/>
        </w:rPr>
        <w:t>The answers / additional information will be published on the MIO-ECSDE</w:t>
      </w:r>
      <w:r w:rsidR="006B5965" w:rsidRPr="00BA2166">
        <w:rPr>
          <w:rFonts w:asciiTheme="minorHAnsi" w:eastAsia="Yu Mincho" w:hAnsiTheme="minorHAnsi" w:cstheme="minorHAnsi"/>
          <w:color w:val="000000"/>
          <w:sz w:val="22"/>
          <w:szCs w:val="22"/>
          <w:lang w:val="en-GB" w:eastAsia="el-GR"/>
        </w:rPr>
        <w:t xml:space="preserve"> website</w:t>
      </w:r>
      <w:r w:rsidRPr="00BA2166">
        <w:rPr>
          <w:rFonts w:asciiTheme="minorHAnsi" w:eastAsia="Yu Mincho" w:hAnsiTheme="minorHAnsi" w:cstheme="minorHAnsi"/>
          <w:color w:val="000000"/>
          <w:sz w:val="22"/>
          <w:szCs w:val="22"/>
          <w:lang w:val="en-GB" w:eastAsia="el-GR"/>
        </w:rPr>
        <w:t xml:space="preserve"> four (4) days before the closing date of this call for offers. </w:t>
      </w:r>
    </w:p>
    <w:p w14:paraId="74E558AA" w14:textId="77777777" w:rsidR="00231F75" w:rsidRPr="00BA2166" w:rsidRDefault="00231F75" w:rsidP="00231F75">
      <w:pPr>
        <w:spacing w:before="120" w:after="120"/>
        <w:jc w:val="both"/>
        <w:rPr>
          <w:rFonts w:asciiTheme="minorHAnsi" w:eastAsia="Yu Mincho" w:hAnsiTheme="minorHAnsi" w:cstheme="minorHAnsi"/>
          <w:color w:val="000000"/>
          <w:sz w:val="22"/>
          <w:szCs w:val="22"/>
          <w:lang w:val="en-GB" w:eastAsia="el-GR"/>
        </w:rPr>
      </w:pPr>
    </w:p>
    <w:p w14:paraId="7747FCBE" w14:textId="77777777" w:rsidR="00231F75" w:rsidRPr="00BA2166" w:rsidRDefault="00231F75" w:rsidP="00231F75">
      <w:pPr>
        <w:shd w:val="clear" w:color="auto" w:fill="D9D9D9"/>
        <w:spacing w:before="120" w:after="120"/>
        <w:jc w:val="both"/>
        <w:rPr>
          <w:rFonts w:asciiTheme="minorHAnsi" w:eastAsia="Yu Mincho" w:hAnsiTheme="minorHAnsi" w:cstheme="minorHAnsi"/>
          <w:b/>
          <w:bCs/>
          <w:sz w:val="22"/>
          <w:szCs w:val="22"/>
          <w:lang w:val="en-GB"/>
        </w:rPr>
      </w:pPr>
      <w:r w:rsidRPr="00BA2166">
        <w:rPr>
          <w:rFonts w:asciiTheme="minorHAnsi" w:eastAsia="Yu Mincho" w:hAnsiTheme="minorHAnsi" w:cstheme="minorHAnsi"/>
          <w:b/>
          <w:bCs/>
          <w:sz w:val="22"/>
          <w:szCs w:val="22"/>
          <w:lang w:val="en-GB"/>
        </w:rPr>
        <w:t xml:space="preserve">Eligibility Conditions – Participation Requirements </w:t>
      </w:r>
    </w:p>
    <w:p w14:paraId="1FB7F305" w14:textId="77777777" w:rsidR="00231F75" w:rsidRPr="00BA2166" w:rsidRDefault="00231F75" w:rsidP="00231F75">
      <w:pPr>
        <w:spacing w:after="80" w:line="276" w:lineRule="auto"/>
        <w:jc w:val="both"/>
        <w:rPr>
          <w:rFonts w:asciiTheme="minorHAnsi" w:hAnsiTheme="minorHAnsi" w:cstheme="minorHAnsi"/>
          <w:sz w:val="22"/>
          <w:szCs w:val="22"/>
          <w:lang w:val="en-GB"/>
        </w:rPr>
      </w:pPr>
      <w:r w:rsidRPr="00BA2166">
        <w:rPr>
          <w:rFonts w:asciiTheme="minorHAnsi" w:hAnsiTheme="minorHAnsi" w:cstheme="minorHAnsi"/>
          <w:sz w:val="22"/>
          <w:szCs w:val="22"/>
          <w:lang w:val="en-GB"/>
        </w:rPr>
        <w:t>Participation in the present call for offers is open, on equal terms, to any natural or legal person or entity who meet the legal, financial and technical conditions laid down in this Call where they possess adequate professional experience and capacity.</w:t>
      </w:r>
    </w:p>
    <w:p w14:paraId="33CDEFE1" w14:textId="77777777" w:rsidR="00231F75" w:rsidRPr="00BA2166" w:rsidRDefault="00231F75" w:rsidP="00231F75">
      <w:pPr>
        <w:spacing w:after="80" w:line="276" w:lineRule="auto"/>
        <w:jc w:val="both"/>
        <w:rPr>
          <w:rFonts w:asciiTheme="minorHAnsi" w:hAnsiTheme="minorHAnsi" w:cstheme="minorHAnsi"/>
          <w:sz w:val="22"/>
          <w:szCs w:val="22"/>
          <w:lang w:val="en-GB"/>
        </w:rPr>
      </w:pPr>
    </w:p>
    <w:p w14:paraId="4F2A19C7" w14:textId="77777777" w:rsidR="00231F75" w:rsidRPr="00BA2166" w:rsidRDefault="00231F75" w:rsidP="00231F75">
      <w:pPr>
        <w:shd w:val="clear" w:color="auto" w:fill="D9D9D9"/>
        <w:spacing w:before="120" w:after="120"/>
        <w:jc w:val="both"/>
        <w:rPr>
          <w:rFonts w:asciiTheme="minorHAnsi" w:eastAsia="Yu Mincho" w:hAnsiTheme="minorHAnsi" w:cstheme="minorHAnsi"/>
          <w:b/>
          <w:bCs/>
          <w:sz w:val="22"/>
          <w:szCs w:val="22"/>
          <w:lang w:val="en-GB"/>
        </w:rPr>
      </w:pPr>
      <w:r w:rsidRPr="00BA2166">
        <w:rPr>
          <w:rFonts w:asciiTheme="minorHAnsi" w:eastAsia="Yu Mincho" w:hAnsiTheme="minorHAnsi" w:cstheme="minorHAnsi"/>
          <w:b/>
          <w:bCs/>
          <w:sz w:val="22"/>
          <w:szCs w:val="22"/>
          <w:lang w:val="en-GB"/>
        </w:rPr>
        <w:t>Grounds for exclusion – disqualification (ON/OFF)</w:t>
      </w:r>
    </w:p>
    <w:p w14:paraId="1D2BCA5A" w14:textId="77777777" w:rsidR="00231F75" w:rsidRPr="00BA2166" w:rsidRDefault="00231F75" w:rsidP="00231F75">
      <w:pPr>
        <w:jc w:val="both"/>
        <w:rPr>
          <w:rFonts w:asciiTheme="minorHAnsi" w:hAnsiTheme="minorHAnsi" w:cstheme="minorHAnsi"/>
          <w:sz w:val="22"/>
          <w:szCs w:val="22"/>
          <w:lang w:val="en-GB"/>
        </w:rPr>
      </w:pPr>
      <w:r w:rsidRPr="00BA2166">
        <w:rPr>
          <w:rFonts w:asciiTheme="minorHAnsi" w:hAnsiTheme="minorHAnsi" w:cstheme="minorHAnsi"/>
          <w:sz w:val="22"/>
          <w:szCs w:val="22"/>
          <w:lang w:val="en-GB"/>
        </w:rPr>
        <w:t xml:space="preserve">Participants should verify by submitting a </w:t>
      </w:r>
      <w:r w:rsidRPr="00BA2166">
        <w:rPr>
          <w:rFonts w:asciiTheme="minorHAnsi" w:hAnsiTheme="minorHAnsi" w:cstheme="minorHAnsi"/>
          <w:b/>
          <w:bCs/>
          <w:sz w:val="22"/>
          <w:szCs w:val="22"/>
          <w:lang w:val="en-GB"/>
        </w:rPr>
        <w:t>solemn declaration</w:t>
      </w:r>
      <w:r w:rsidRPr="00BA2166">
        <w:rPr>
          <w:rFonts w:asciiTheme="minorHAnsi" w:hAnsiTheme="minorHAnsi" w:cstheme="minorHAnsi"/>
          <w:sz w:val="22"/>
          <w:szCs w:val="22"/>
          <w:lang w:val="en-GB"/>
        </w:rPr>
        <w:t xml:space="preserve"> (</w:t>
      </w:r>
      <w:r w:rsidRPr="00BA2166">
        <w:rPr>
          <w:rFonts w:asciiTheme="minorHAnsi" w:hAnsiTheme="minorHAnsi" w:cstheme="minorHAnsi"/>
          <w:bCs/>
          <w:sz w:val="22"/>
          <w:szCs w:val="22"/>
          <w:lang w:val="en-GB"/>
        </w:rPr>
        <w:t>annexed to the present Call</w:t>
      </w:r>
      <w:r w:rsidRPr="00BA2166">
        <w:rPr>
          <w:rFonts w:asciiTheme="minorHAnsi" w:hAnsiTheme="minorHAnsi" w:cstheme="minorHAnsi"/>
          <w:sz w:val="22"/>
          <w:szCs w:val="22"/>
          <w:lang w:val="en-GB"/>
        </w:rPr>
        <w:t>) that they are not bankrupt or subject of proceeding for a declaration of bankruptcy, that they are in good standing, operate under no legal restrictions, are not under any liquidation procedure or the subject of proceedings for declaration of liquidation or any similar situation and that they have not been convicted for any one of the following legal offences: participation in a criminal organization, corruption, bribery, fraud, money laundering, terrorist, child labour and human trafficking.</w:t>
      </w:r>
    </w:p>
    <w:p w14:paraId="286481FB" w14:textId="77777777" w:rsidR="006B5965" w:rsidRPr="00BA2166" w:rsidRDefault="006B5965" w:rsidP="00231F75">
      <w:pPr>
        <w:jc w:val="both"/>
        <w:rPr>
          <w:rFonts w:asciiTheme="minorHAnsi" w:hAnsiTheme="minorHAnsi" w:cstheme="minorHAnsi"/>
          <w:sz w:val="22"/>
          <w:szCs w:val="22"/>
          <w:lang w:val="en-GB"/>
        </w:rPr>
      </w:pPr>
    </w:p>
    <w:p w14:paraId="33FEA581" w14:textId="77777777" w:rsidR="00231F75" w:rsidRPr="00BA2166" w:rsidRDefault="00231F75" w:rsidP="00231F75">
      <w:pPr>
        <w:spacing w:line="276" w:lineRule="auto"/>
        <w:jc w:val="both"/>
        <w:rPr>
          <w:rFonts w:asciiTheme="minorHAnsi" w:hAnsiTheme="minorHAnsi" w:cstheme="minorHAnsi"/>
          <w:b/>
          <w:sz w:val="22"/>
          <w:szCs w:val="22"/>
          <w:lang w:val="en-GB"/>
        </w:rPr>
      </w:pPr>
      <w:r w:rsidRPr="00BA2166">
        <w:rPr>
          <w:rFonts w:asciiTheme="minorHAnsi" w:hAnsiTheme="minorHAnsi" w:cstheme="minorHAnsi"/>
          <w:bCs/>
          <w:sz w:val="22"/>
          <w:szCs w:val="22"/>
          <w:lang w:val="en-US" w:eastAsia="en-GB"/>
        </w:rPr>
        <w:t xml:space="preserve">Please refer to the </w:t>
      </w:r>
      <w:r w:rsidRPr="00BA2166">
        <w:rPr>
          <w:rFonts w:asciiTheme="minorHAnsi" w:hAnsiTheme="minorHAnsi" w:cstheme="minorHAnsi"/>
          <w:b/>
          <w:sz w:val="22"/>
          <w:szCs w:val="22"/>
          <w:lang w:val="en-GB"/>
        </w:rPr>
        <w:t>Solemn Self-Declaration Statement in Annex 1 which should be filled in and signed as indicated. Failure to comply with the requirements included in the Self Declaration is considered ground for exclusion.</w:t>
      </w:r>
    </w:p>
    <w:p w14:paraId="5A7FE8A2" w14:textId="18459BCF" w:rsidR="00FE0C1A" w:rsidRDefault="00FE0C1A" w:rsidP="00231F75">
      <w:pPr>
        <w:spacing w:line="276" w:lineRule="auto"/>
        <w:jc w:val="both"/>
        <w:rPr>
          <w:rFonts w:asciiTheme="minorHAnsi" w:hAnsiTheme="minorHAnsi" w:cstheme="minorHAnsi"/>
          <w:b/>
          <w:sz w:val="22"/>
          <w:szCs w:val="22"/>
          <w:lang w:val="en-GB"/>
        </w:rPr>
      </w:pPr>
    </w:p>
    <w:p w14:paraId="41770D4B" w14:textId="0F45DFD3" w:rsidR="0030762C" w:rsidRDefault="0030762C" w:rsidP="00231F75">
      <w:pPr>
        <w:spacing w:line="276" w:lineRule="auto"/>
        <w:jc w:val="both"/>
        <w:rPr>
          <w:rFonts w:asciiTheme="minorHAnsi" w:hAnsiTheme="minorHAnsi" w:cstheme="minorHAnsi"/>
          <w:b/>
          <w:sz w:val="22"/>
          <w:szCs w:val="22"/>
          <w:lang w:val="en-GB"/>
        </w:rPr>
      </w:pPr>
    </w:p>
    <w:p w14:paraId="06A85282" w14:textId="02720931" w:rsidR="0030762C" w:rsidRDefault="0030762C" w:rsidP="00231F75">
      <w:pPr>
        <w:spacing w:line="276" w:lineRule="auto"/>
        <w:jc w:val="both"/>
        <w:rPr>
          <w:rFonts w:asciiTheme="minorHAnsi" w:hAnsiTheme="minorHAnsi" w:cstheme="minorHAnsi"/>
          <w:b/>
          <w:sz w:val="22"/>
          <w:szCs w:val="22"/>
          <w:lang w:val="en-GB"/>
        </w:rPr>
      </w:pPr>
    </w:p>
    <w:p w14:paraId="6BD7469C" w14:textId="77777777" w:rsidR="0030762C" w:rsidRPr="00BA2166" w:rsidRDefault="0030762C" w:rsidP="00231F75">
      <w:pPr>
        <w:spacing w:line="276" w:lineRule="auto"/>
        <w:jc w:val="both"/>
        <w:rPr>
          <w:rFonts w:asciiTheme="minorHAnsi" w:hAnsiTheme="minorHAnsi" w:cstheme="minorHAnsi"/>
          <w:b/>
          <w:sz w:val="22"/>
          <w:szCs w:val="22"/>
          <w:lang w:val="en-GB"/>
        </w:rPr>
      </w:pPr>
    </w:p>
    <w:p w14:paraId="20EE95FA" w14:textId="77777777" w:rsidR="006B5965" w:rsidRPr="00BA2166" w:rsidRDefault="006B5965" w:rsidP="00231F75">
      <w:pPr>
        <w:spacing w:line="276" w:lineRule="auto"/>
        <w:jc w:val="both"/>
        <w:rPr>
          <w:rFonts w:asciiTheme="minorHAnsi" w:hAnsiTheme="minorHAnsi" w:cstheme="minorHAnsi"/>
          <w:b/>
          <w:sz w:val="22"/>
          <w:szCs w:val="22"/>
          <w:lang w:val="en-GB"/>
        </w:rPr>
      </w:pPr>
    </w:p>
    <w:p w14:paraId="2A590576" w14:textId="77777777" w:rsidR="00231F75" w:rsidRPr="00BA2166" w:rsidRDefault="00231F75" w:rsidP="00231F75">
      <w:pPr>
        <w:shd w:val="clear" w:color="auto" w:fill="D9D9D9"/>
        <w:jc w:val="both"/>
        <w:rPr>
          <w:rFonts w:asciiTheme="minorHAnsi" w:eastAsia="Yu Mincho" w:hAnsiTheme="minorHAnsi" w:cstheme="minorHAnsi"/>
          <w:b/>
          <w:bCs/>
          <w:sz w:val="22"/>
          <w:szCs w:val="22"/>
          <w:lang w:val="en-GB"/>
        </w:rPr>
      </w:pPr>
      <w:bookmarkStart w:id="6" w:name="_Hlk133502533"/>
      <w:r w:rsidRPr="00BA2166">
        <w:rPr>
          <w:rFonts w:asciiTheme="minorHAnsi" w:eastAsia="Yu Mincho" w:hAnsiTheme="minorHAnsi" w:cstheme="minorHAnsi"/>
          <w:b/>
          <w:bCs/>
          <w:sz w:val="22"/>
          <w:szCs w:val="22"/>
          <w:lang w:val="en-GB"/>
        </w:rPr>
        <w:t>Selection Criteria (Pass/Fail)</w:t>
      </w:r>
    </w:p>
    <w:p w14:paraId="34334421" w14:textId="77777777" w:rsidR="00231F75" w:rsidRPr="00BA2166" w:rsidRDefault="00231F75" w:rsidP="00231F75">
      <w:pPr>
        <w:rPr>
          <w:rFonts w:asciiTheme="minorHAnsi" w:hAnsiTheme="minorHAnsi" w:cstheme="minorHAnsi"/>
          <w:bCs/>
          <w:sz w:val="22"/>
          <w:szCs w:val="22"/>
          <w:lang w:val="en-GB" w:eastAsia="en-GB"/>
        </w:rPr>
      </w:pPr>
    </w:p>
    <w:p w14:paraId="2DC96BAC" w14:textId="77777777" w:rsidR="00231F75" w:rsidRPr="00BA2166" w:rsidRDefault="00231F75" w:rsidP="00231F75">
      <w:pPr>
        <w:shd w:val="clear" w:color="auto" w:fill="FFFFFF"/>
        <w:suppressAutoHyphens/>
        <w:autoSpaceDN w:val="0"/>
        <w:textAlignment w:val="baseline"/>
        <w:rPr>
          <w:rFonts w:asciiTheme="minorHAnsi" w:hAnsiTheme="minorHAnsi" w:cstheme="minorHAnsi"/>
          <w:sz w:val="22"/>
          <w:szCs w:val="22"/>
          <w:lang w:val="en-GB"/>
        </w:rPr>
      </w:pPr>
      <w:r w:rsidRPr="00BA2166">
        <w:rPr>
          <w:rFonts w:asciiTheme="minorHAnsi" w:hAnsiTheme="minorHAnsi" w:cstheme="minorHAnsi"/>
          <w:sz w:val="22"/>
          <w:szCs w:val="22"/>
          <w:lang w:val="en-GB"/>
        </w:rPr>
        <w:t>Successful participant (Natural or Legal Person or Entity):</w:t>
      </w:r>
    </w:p>
    <w:p w14:paraId="5A5E1583" w14:textId="2EA4BABB" w:rsidR="004D0FD5" w:rsidRPr="00BA2166" w:rsidRDefault="00231F75" w:rsidP="00E8138B">
      <w:pPr>
        <w:numPr>
          <w:ilvl w:val="0"/>
          <w:numId w:val="40"/>
        </w:numPr>
        <w:shd w:val="clear" w:color="auto" w:fill="FFFFFF"/>
        <w:suppressAutoHyphens/>
        <w:overflowPunct w:val="0"/>
        <w:autoSpaceDE w:val="0"/>
        <w:autoSpaceDN w:val="0"/>
        <w:adjustRightInd w:val="0"/>
        <w:contextualSpacing/>
        <w:jc w:val="both"/>
        <w:textAlignment w:val="baseline"/>
        <w:rPr>
          <w:rFonts w:asciiTheme="minorHAnsi" w:hAnsiTheme="minorHAnsi" w:cstheme="minorHAnsi"/>
          <w:sz w:val="22"/>
          <w:szCs w:val="22"/>
          <w:lang w:val="en-GB" w:eastAsia="el-GR"/>
        </w:rPr>
      </w:pPr>
      <w:r w:rsidRPr="00BA2166">
        <w:rPr>
          <w:rFonts w:asciiTheme="minorHAnsi" w:hAnsiTheme="minorHAnsi" w:cstheme="minorHAnsi"/>
          <w:sz w:val="22"/>
          <w:szCs w:val="22"/>
          <w:lang w:val="en-GB"/>
        </w:rPr>
        <w:t xml:space="preserve">Must have </w:t>
      </w:r>
      <w:bookmarkStart w:id="7" w:name="_Hlk95750397"/>
      <w:r w:rsidR="004D0FD5" w:rsidRPr="00BA2166">
        <w:rPr>
          <w:rFonts w:asciiTheme="minorHAnsi" w:hAnsiTheme="minorHAnsi" w:cstheme="minorHAnsi"/>
          <w:bCs/>
          <w:sz w:val="22"/>
          <w:szCs w:val="22"/>
          <w:lang w:val="en-US" w:eastAsia="en-GB"/>
        </w:rPr>
        <w:t xml:space="preserve">a record of minimum </w:t>
      </w:r>
      <w:r w:rsidR="00CF006A">
        <w:rPr>
          <w:rFonts w:asciiTheme="minorHAnsi" w:hAnsiTheme="minorHAnsi" w:cstheme="minorHAnsi"/>
          <w:bCs/>
          <w:sz w:val="22"/>
          <w:szCs w:val="22"/>
          <w:lang w:val="en-US" w:eastAsia="en-GB"/>
        </w:rPr>
        <w:t>1</w:t>
      </w:r>
      <w:r w:rsidR="004D0FD5" w:rsidRPr="00BA2166">
        <w:rPr>
          <w:rFonts w:asciiTheme="minorHAnsi" w:hAnsiTheme="minorHAnsi" w:cstheme="minorHAnsi"/>
          <w:bCs/>
          <w:sz w:val="22"/>
          <w:szCs w:val="22"/>
          <w:lang w:val="en-US" w:eastAsia="en-GB"/>
        </w:rPr>
        <w:t xml:space="preserve"> successfully implemented similar project in terms of waste management in the last 5 years and ongoing</w:t>
      </w:r>
      <w:r w:rsidR="004D0FD5" w:rsidRPr="00BA2166">
        <w:rPr>
          <w:rFonts w:asciiTheme="minorHAnsi" w:hAnsiTheme="minorHAnsi" w:cstheme="minorHAnsi"/>
          <w:sz w:val="22"/>
          <w:szCs w:val="22"/>
          <w:lang w:val="en-GB" w:eastAsia="el-GR"/>
        </w:rPr>
        <w:t>.</w:t>
      </w:r>
    </w:p>
    <w:bookmarkEnd w:id="7"/>
    <w:p w14:paraId="2F9829BD" w14:textId="666C1F0D" w:rsidR="00231F75" w:rsidRPr="00BA2166" w:rsidRDefault="00231F75" w:rsidP="00E8138B">
      <w:pPr>
        <w:numPr>
          <w:ilvl w:val="0"/>
          <w:numId w:val="37"/>
        </w:numPr>
        <w:shd w:val="clear" w:color="auto" w:fill="FFFFFF"/>
        <w:suppressAutoHyphens/>
        <w:overflowPunct w:val="0"/>
        <w:autoSpaceDE w:val="0"/>
        <w:autoSpaceDN w:val="0"/>
        <w:adjustRightInd w:val="0"/>
        <w:spacing w:after="160"/>
        <w:contextualSpacing/>
        <w:jc w:val="both"/>
        <w:textAlignment w:val="baseline"/>
        <w:rPr>
          <w:rFonts w:asciiTheme="minorHAnsi" w:hAnsiTheme="minorHAnsi" w:cstheme="minorHAnsi"/>
          <w:sz w:val="22"/>
          <w:szCs w:val="22"/>
          <w:lang w:val="en-GB"/>
        </w:rPr>
      </w:pPr>
      <w:r w:rsidRPr="00BA2166">
        <w:rPr>
          <w:rFonts w:asciiTheme="minorHAnsi" w:hAnsiTheme="minorHAnsi" w:cstheme="minorHAnsi"/>
          <w:sz w:val="22"/>
          <w:szCs w:val="22"/>
          <w:lang w:val="en-GB"/>
        </w:rPr>
        <w:t>Must be enrolled in one of the official professional or trade registries kept in their country of registration.</w:t>
      </w:r>
    </w:p>
    <w:p w14:paraId="3B124008" w14:textId="77777777" w:rsidR="004D0FD5" w:rsidRPr="00BA2166" w:rsidRDefault="004D0FD5" w:rsidP="00E8138B">
      <w:pPr>
        <w:shd w:val="clear" w:color="auto" w:fill="FFFFFF"/>
        <w:suppressAutoHyphens/>
        <w:overflowPunct w:val="0"/>
        <w:autoSpaceDE w:val="0"/>
        <w:autoSpaceDN w:val="0"/>
        <w:adjustRightInd w:val="0"/>
        <w:spacing w:after="160"/>
        <w:ind w:left="720"/>
        <w:contextualSpacing/>
        <w:jc w:val="both"/>
        <w:textAlignment w:val="baseline"/>
        <w:rPr>
          <w:rFonts w:asciiTheme="minorHAnsi" w:hAnsiTheme="minorHAnsi" w:cstheme="minorHAnsi"/>
          <w:sz w:val="22"/>
          <w:szCs w:val="22"/>
          <w:lang w:val="en-GB"/>
        </w:rPr>
      </w:pPr>
    </w:p>
    <w:p w14:paraId="7B861431" w14:textId="467A72A6" w:rsidR="00231F75" w:rsidRPr="00BA2166" w:rsidRDefault="00231F75" w:rsidP="00E8138B">
      <w:pPr>
        <w:shd w:val="clear" w:color="auto" w:fill="FFFFFF"/>
        <w:suppressAutoHyphens/>
        <w:spacing w:after="160"/>
        <w:jc w:val="both"/>
        <w:textAlignment w:val="baseline"/>
        <w:rPr>
          <w:rFonts w:asciiTheme="minorHAnsi" w:hAnsiTheme="minorHAnsi" w:cstheme="minorHAnsi"/>
          <w:sz w:val="22"/>
          <w:szCs w:val="22"/>
          <w:lang w:val="en-GB"/>
        </w:rPr>
      </w:pPr>
      <w:r w:rsidRPr="00BA2166">
        <w:rPr>
          <w:rFonts w:asciiTheme="minorHAnsi" w:hAnsiTheme="minorHAnsi" w:cstheme="minorHAnsi"/>
          <w:sz w:val="22"/>
          <w:szCs w:val="22"/>
          <w:lang w:val="en-GB"/>
        </w:rPr>
        <w:t xml:space="preserve">The proposed </w:t>
      </w:r>
      <w:r w:rsidR="006B5965" w:rsidRPr="00BA2166">
        <w:rPr>
          <w:rFonts w:asciiTheme="minorHAnsi" w:hAnsiTheme="minorHAnsi" w:cstheme="minorHAnsi"/>
          <w:sz w:val="22"/>
          <w:szCs w:val="22"/>
          <w:lang w:val="en-GB"/>
        </w:rPr>
        <w:t xml:space="preserve">Expert or </w:t>
      </w:r>
      <w:r w:rsidRPr="00BA2166">
        <w:rPr>
          <w:rFonts w:asciiTheme="minorHAnsi" w:hAnsiTheme="minorHAnsi" w:cstheme="minorHAnsi"/>
          <w:sz w:val="22"/>
          <w:szCs w:val="22"/>
          <w:lang w:val="en-GB"/>
        </w:rPr>
        <w:t>Team Leader</w:t>
      </w:r>
      <w:r w:rsidR="006B5965" w:rsidRPr="00BA2166">
        <w:rPr>
          <w:rFonts w:asciiTheme="minorHAnsi" w:hAnsiTheme="minorHAnsi" w:cstheme="minorHAnsi"/>
          <w:sz w:val="22"/>
          <w:szCs w:val="22"/>
          <w:lang w:val="en-GB"/>
        </w:rPr>
        <w:t xml:space="preserve"> (in case of a group of experts)</w:t>
      </w:r>
      <w:r w:rsidRPr="00BA2166">
        <w:rPr>
          <w:rFonts w:asciiTheme="minorHAnsi" w:hAnsiTheme="minorHAnsi" w:cstheme="minorHAnsi"/>
          <w:sz w:val="22"/>
          <w:szCs w:val="22"/>
          <w:lang w:val="en-GB"/>
        </w:rPr>
        <w:t xml:space="preserve"> must have</w:t>
      </w:r>
      <w:r w:rsidR="006E3537" w:rsidRPr="00BA2166">
        <w:rPr>
          <w:rFonts w:asciiTheme="minorHAnsi" w:hAnsiTheme="minorHAnsi" w:cstheme="minorHAnsi"/>
          <w:sz w:val="22"/>
          <w:szCs w:val="22"/>
          <w:lang w:val="en-GB"/>
        </w:rPr>
        <w:t>:</w:t>
      </w:r>
    </w:p>
    <w:p w14:paraId="61C1A884" w14:textId="0BE056F5" w:rsidR="00231F75" w:rsidRPr="00BA2166" w:rsidRDefault="00231F75" w:rsidP="00E8138B">
      <w:pPr>
        <w:numPr>
          <w:ilvl w:val="0"/>
          <w:numId w:val="38"/>
        </w:numPr>
        <w:shd w:val="clear" w:color="auto" w:fill="FFFFFF"/>
        <w:suppressAutoHyphens/>
        <w:overflowPunct w:val="0"/>
        <w:autoSpaceDE w:val="0"/>
        <w:autoSpaceDN w:val="0"/>
        <w:adjustRightInd w:val="0"/>
        <w:spacing w:after="160"/>
        <w:contextualSpacing/>
        <w:jc w:val="both"/>
        <w:textAlignment w:val="baseline"/>
        <w:rPr>
          <w:rFonts w:asciiTheme="minorHAnsi" w:hAnsiTheme="minorHAnsi" w:cstheme="minorHAnsi"/>
          <w:sz w:val="22"/>
          <w:szCs w:val="22"/>
          <w:lang w:val="en-GB"/>
        </w:rPr>
      </w:pPr>
      <w:r w:rsidRPr="00BA2166">
        <w:rPr>
          <w:rFonts w:asciiTheme="minorHAnsi" w:hAnsiTheme="minorHAnsi" w:cstheme="minorHAnsi"/>
          <w:sz w:val="22"/>
          <w:szCs w:val="22"/>
          <w:lang w:val="en-GB"/>
        </w:rPr>
        <w:t xml:space="preserve">Post graduate diploma (at least MSc or equivalent) in a field relevant to the Assignment (e.g. </w:t>
      </w:r>
      <w:bookmarkStart w:id="8" w:name="_Hlk95750169"/>
      <w:r w:rsidR="004D0FD5" w:rsidRPr="00BA2166">
        <w:rPr>
          <w:rFonts w:asciiTheme="minorHAnsi" w:hAnsiTheme="minorHAnsi" w:cstheme="minorHAnsi"/>
          <w:sz w:val="22"/>
          <w:szCs w:val="22"/>
          <w:lang w:val="en-GB"/>
        </w:rPr>
        <w:t>Waste management</w:t>
      </w:r>
      <w:r w:rsidRPr="00BA2166">
        <w:rPr>
          <w:rFonts w:asciiTheme="minorHAnsi" w:hAnsiTheme="minorHAnsi" w:cstheme="minorHAnsi"/>
          <w:sz w:val="22"/>
          <w:szCs w:val="22"/>
          <w:lang w:val="en-GB"/>
        </w:rPr>
        <w:t xml:space="preserve">, Natural resources management, Environmental </w:t>
      </w:r>
      <w:bookmarkStart w:id="9" w:name="_Hlk95750197"/>
      <w:bookmarkEnd w:id="8"/>
      <w:r w:rsidRPr="00BA2166">
        <w:rPr>
          <w:rFonts w:asciiTheme="minorHAnsi" w:hAnsiTheme="minorHAnsi" w:cstheme="minorHAnsi"/>
          <w:sz w:val="22"/>
          <w:szCs w:val="22"/>
          <w:lang w:val="en-GB"/>
        </w:rPr>
        <w:t>Policy/Management, Environmental engineering</w:t>
      </w:r>
      <w:r w:rsidR="00E8138B" w:rsidRPr="00BA2166">
        <w:rPr>
          <w:rFonts w:asciiTheme="minorHAnsi" w:hAnsiTheme="minorHAnsi" w:cstheme="minorHAnsi"/>
          <w:sz w:val="22"/>
          <w:szCs w:val="22"/>
          <w:lang w:val="en-GB"/>
        </w:rPr>
        <w:t>,</w:t>
      </w:r>
      <w:r w:rsidRPr="00BA2166">
        <w:rPr>
          <w:rFonts w:asciiTheme="minorHAnsi" w:hAnsiTheme="minorHAnsi" w:cstheme="minorHAnsi"/>
          <w:sz w:val="22"/>
          <w:szCs w:val="22"/>
          <w:lang w:val="en-GB"/>
        </w:rPr>
        <w:t xml:space="preserve"> etc</w:t>
      </w:r>
      <w:r w:rsidR="00E8138B" w:rsidRPr="00BA2166">
        <w:rPr>
          <w:rFonts w:asciiTheme="minorHAnsi" w:hAnsiTheme="minorHAnsi" w:cstheme="minorHAnsi"/>
          <w:sz w:val="22"/>
          <w:szCs w:val="22"/>
          <w:lang w:val="en-GB"/>
        </w:rPr>
        <w:t>.</w:t>
      </w:r>
      <w:r w:rsidRPr="00BA2166">
        <w:rPr>
          <w:rFonts w:asciiTheme="minorHAnsi" w:hAnsiTheme="minorHAnsi" w:cstheme="minorHAnsi"/>
          <w:sz w:val="22"/>
          <w:szCs w:val="22"/>
          <w:lang w:val="en-GB"/>
        </w:rPr>
        <w:t>)</w:t>
      </w:r>
      <w:bookmarkEnd w:id="9"/>
    </w:p>
    <w:p w14:paraId="60B89A24" w14:textId="77777777" w:rsidR="00231F75" w:rsidRPr="00BA2166" w:rsidRDefault="00231F75" w:rsidP="00E8138B">
      <w:pPr>
        <w:shd w:val="clear" w:color="auto" w:fill="FFFFFF"/>
        <w:suppressAutoHyphens/>
        <w:autoSpaceDN w:val="0"/>
        <w:spacing w:after="160"/>
        <w:ind w:left="1440"/>
        <w:contextualSpacing/>
        <w:jc w:val="both"/>
        <w:textAlignment w:val="baseline"/>
        <w:rPr>
          <w:rFonts w:asciiTheme="minorHAnsi" w:hAnsiTheme="minorHAnsi" w:cstheme="minorHAnsi"/>
          <w:sz w:val="22"/>
          <w:szCs w:val="22"/>
          <w:lang w:val="en-GB"/>
        </w:rPr>
      </w:pPr>
    </w:p>
    <w:p w14:paraId="24FE3544" w14:textId="7EFFB43F" w:rsidR="00231F75" w:rsidRPr="00BA2166" w:rsidRDefault="00231F75" w:rsidP="00E8138B">
      <w:pPr>
        <w:shd w:val="clear" w:color="auto" w:fill="FFFFFF"/>
        <w:suppressAutoHyphens/>
        <w:autoSpaceDN w:val="0"/>
        <w:jc w:val="both"/>
        <w:textAlignment w:val="baseline"/>
        <w:rPr>
          <w:rFonts w:asciiTheme="minorHAnsi" w:hAnsiTheme="minorHAnsi" w:cstheme="minorHAnsi"/>
          <w:b/>
          <w:bCs/>
          <w:sz w:val="22"/>
          <w:szCs w:val="22"/>
          <w:lang w:val="en-GB" w:eastAsia="el-GR"/>
        </w:rPr>
      </w:pPr>
      <w:r w:rsidRPr="00BA2166">
        <w:rPr>
          <w:rFonts w:asciiTheme="minorHAnsi" w:hAnsiTheme="minorHAnsi" w:cstheme="minorHAnsi"/>
          <w:b/>
          <w:bCs/>
          <w:sz w:val="22"/>
          <w:szCs w:val="22"/>
          <w:lang w:val="en-GB" w:eastAsia="el-GR"/>
        </w:rPr>
        <w:t xml:space="preserve">Failure to provide the </w:t>
      </w:r>
      <w:r w:rsidR="00E35371" w:rsidRPr="00BA2166">
        <w:rPr>
          <w:rFonts w:asciiTheme="minorHAnsi" w:hAnsiTheme="minorHAnsi" w:cstheme="minorHAnsi"/>
          <w:b/>
          <w:bCs/>
          <w:sz w:val="22"/>
          <w:szCs w:val="22"/>
          <w:lang w:val="en-GB" w:eastAsia="el-GR"/>
        </w:rPr>
        <w:t xml:space="preserve">minimum </w:t>
      </w:r>
      <w:r w:rsidRPr="00BA2166">
        <w:rPr>
          <w:rFonts w:asciiTheme="minorHAnsi" w:hAnsiTheme="minorHAnsi" w:cstheme="minorHAnsi"/>
          <w:b/>
          <w:bCs/>
          <w:sz w:val="22"/>
          <w:szCs w:val="22"/>
          <w:lang w:val="en-GB" w:eastAsia="el-GR"/>
        </w:rPr>
        <w:t>required</w:t>
      </w:r>
      <w:r w:rsidR="00E35371" w:rsidRPr="00BA2166">
        <w:rPr>
          <w:rFonts w:asciiTheme="minorHAnsi" w:hAnsiTheme="minorHAnsi" w:cstheme="minorHAnsi"/>
          <w:b/>
          <w:bCs/>
          <w:sz w:val="22"/>
          <w:szCs w:val="22"/>
          <w:lang w:val="en-GB" w:eastAsia="el-GR"/>
        </w:rPr>
        <w:t xml:space="preserve"> selection</w:t>
      </w:r>
      <w:r w:rsidRPr="00BA2166">
        <w:rPr>
          <w:rFonts w:asciiTheme="minorHAnsi" w:hAnsiTheme="minorHAnsi" w:cstheme="minorHAnsi"/>
          <w:b/>
          <w:bCs/>
          <w:sz w:val="22"/>
          <w:szCs w:val="22"/>
          <w:lang w:val="en-GB" w:eastAsia="el-GR"/>
        </w:rPr>
        <w:t xml:space="preserve"> criteria is considered ground for disqualification</w:t>
      </w:r>
      <w:r w:rsidR="006B5965" w:rsidRPr="00BA2166">
        <w:rPr>
          <w:rFonts w:asciiTheme="minorHAnsi" w:hAnsiTheme="minorHAnsi" w:cstheme="minorHAnsi"/>
          <w:b/>
          <w:bCs/>
          <w:sz w:val="22"/>
          <w:szCs w:val="22"/>
          <w:lang w:val="en-GB" w:eastAsia="el-GR"/>
        </w:rPr>
        <w:t>.</w:t>
      </w:r>
    </w:p>
    <w:p w14:paraId="45E7646F" w14:textId="77777777" w:rsidR="006E3537" w:rsidRPr="00BA2166" w:rsidRDefault="006E3537" w:rsidP="00231F75">
      <w:pPr>
        <w:shd w:val="clear" w:color="auto" w:fill="FFFFFF"/>
        <w:suppressAutoHyphens/>
        <w:autoSpaceDN w:val="0"/>
        <w:textAlignment w:val="baseline"/>
        <w:rPr>
          <w:rFonts w:asciiTheme="minorHAnsi" w:hAnsiTheme="minorHAnsi" w:cstheme="minorHAnsi"/>
          <w:b/>
          <w:bCs/>
          <w:sz w:val="22"/>
          <w:szCs w:val="22"/>
          <w:lang w:val="en-GB" w:eastAsia="el-GR"/>
        </w:rPr>
      </w:pPr>
    </w:p>
    <w:p w14:paraId="7CCFE359" w14:textId="77777777" w:rsidR="00B71AAA" w:rsidRPr="00BA2166" w:rsidRDefault="00B71AAA" w:rsidP="00B71AAA">
      <w:pPr>
        <w:shd w:val="clear" w:color="auto" w:fill="D9D9D9"/>
        <w:spacing w:before="120" w:after="120"/>
        <w:rPr>
          <w:rFonts w:asciiTheme="minorHAnsi" w:eastAsia="Yu Mincho" w:hAnsiTheme="minorHAnsi" w:cstheme="minorHAnsi"/>
          <w:b/>
          <w:bCs/>
          <w:sz w:val="22"/>
          <w:szCs w:val="22"/>
          <w:lang w:val="en-GB"/>
        </w:rPr>
      </w:pPr>
      <w:bookmarkStart w:id="10" w:name="_Toc14078701"/>
      <w:bookmarkStart w:id="11" w:name="_Hlk15031404"/>
      <w:r w:rsidRPr="00BA2166">
        <w:rPr>
          <w:rFonts w:asciiTheme="minorHAnsi" w:eastAsia="Yu Mincho" w:hAnsiTheme="minorHAnsi" w:cstheme="minorHAnsi"/>
          <w:b/>
          <w:bCs/>
          <w:sz w:val="22"/>
          <w:szCs w:val="22"/>
          <w:lang w:val="en-GB"/>
        </w:rPr>
        <w:t xml:space="preserve">Qualification and Experience </w:t>
      </w:r>
    </w:p>
    <w:bookmarkEnd w:id="10"/>
    <w:p w14:paraId="4E51CECF" w14:textId="77777777" w:rsidR="00B71AAA" w:rsidRPr="00BA2166" w:rsidRDefault="00B71AAA" w:rsidP="00B71AAA">
      <w:pPr>
        <w:shd w:val="clear" w:color="auto" w:fill="FFFFFF"/>
        <w:suppressAutoHyphens/>
        <w:autoSpaceDN w:val="0"/>
        <w:textAlignment w:val="baseline"/>
        <w:rPr>
          <w:rFonts w:asciiTheme="minorHAnsi" w:hAnsiTheme="minorHAnsi" w:cstheme="minorHAnsi"/>
          <w:sz w:val="22"/>
          <w:szCs w:val="22"/>
          <w:lang w:val="en-GB" w:eastAsia="el-GR"/>
        </w:rPr>
      </w:pPr>
    </w:p>
    <w:p w14:paraId="3377B03E" w14:textId="00F6E629" w:rsidR="00B71AAA" w:rsidRPr="00BA2166" w:rsidRDefault="00B71AAA" w:rsidP="00E8138B">
      <w:pPr>
        <w:shd w:val="clear" w:color="auto" w:fill="FFFFFF"/>
        <w:suppressAutoHyphens/>
        <w:autoSpaceDN w:val="0"/>
        <w:jc w:val="both"/>
        <w:textAlignment w:val="baseline"/>
        <w:rPr>
          <w:rFonts w:asciiTheme="minorHAnsi" w:hAnsiTheme="minorHAnsi" w:cstheme="minorHAnsi"/>
          <w:sz w:val="22"/>
          <w:szCs w:val="22"/>
          <w:lang w:val="en-GB" w:eastAsia="el-GR"/>
        </w:rPr>
      </w:pPr>
      <w:r w:rsidRPr="00BA2166">
        <w:rPr>
          <w:rFonts w:asciiTheme="minorHAnsi" w:hAnsiTheme="minorHAnsi" w:cstheme="minorHAnsi"/>
          <w:sz w:val="22"/>
          <w:szCs w:val="22"/>
          <w:lang w:val="en-GB" w:eastAsia="el-GR"/>
        </w:rPr>
        <w:t xml:space="preserve">Participants in the call are required to have solid experience in developing and managing complex projects in the field related to the tasks described in the </w:t>
      </w:r>
      <w:proofErr w:type="spellStart"/>
      <w:r w:rsidRPr="00BA2166">
        <w:rPr>
          <w:rFonts w:asciiTheme="minorHAnsi" w:hAnsiTheme="minorHAnsi" w:cstheme="minorHAnsi"/>
          <w:sz w:val="22"/>
          <w:szCs w:val="22"/>
          <w:lang w:val="en-GB" w:eastAsia="el-GR"/>
        </w:rPr>
        <w:t>ToR</w:t>
      </w:r>
      <w:proofErr w:type="spellEnd"/>
      <w:r w:rsidRPr="00BA2166">
        <w:rPr>
          <w:rFonts w:asciiTheme="minorHAnsi" w:hAnsiTheme="minorHAnsi" w:cstheme="minorHAnsi"/>
          <w:sz w:val="22"/>
          <w:szCs w:val="22"/>
          <w:lang w:val="en-GB" w:eastAsia="el-GR"/>
        </w:rPr>
        <w:t xml:space="preserve">. This needs to be demonstrated in the </w:t>
      </w:r>
      <w:r w:rsidRPr="00BA2166">
        <w:rPr>
          <w:rFonts w:asciiTheme="minorHAnsi" w:hAnsiTheme="minorHAnsi" w:cstheme="minorHAnsi"/>
          <w:b/>
          <w:bCs/>
          <w:sz w:val="22"/>
          <w:szCs w:val="22"/>
          <w:lang w:val="en-GB" w:eastAsia="el-GR"/>
        </w:rPr>
        <w:t>Offer</w:t>
      </w:r>
      <w:r w:rsidRPr="00BA2166">
        <w:rPr>
          <w:rFonts w:asciiTheme="minorHAnsi" w:hAnsiTheme="minorHAnsi" w:cstheme="minorHAnsi"/>
          <w:sz w:val="22"/>
          <w:szCs w:val="22"/>
          <w:lang w:val="en-GB" w:eastAsia="el-GR"/>
        </w:rPr>
        <w:t xml:space="preserve"> </w:t>
      </w:r>
      <w:r w:rsidR="00E35371" w:rsidRPr="00BA2166">
        <w:rPr>
          <w:rFonts w:asciiTheme="minorHAnsi" w:hAnsiTheme="minorHAnsi" w:cstheme="minorHAnsi"/>
          <w:b/>
          <w:bCs/>
          <w:sz w:val="22"/>
          <w:szCs w:val="22"/>
          <w:lang w:val="en-GB" w:eastAsia="el-GR"/>
        </w:rPr>
        <w:t>Form</w:t>
      </w:r>
      <w:r w:rsidR="00E35371" w:rsidRPr="00BA2166">
        <w:rPr>
          <w:rFonts w:asciiTheme="minorHAnsi" w:hAnsiTheme="minorHAnsi" w:cstheme="minorHAnsi"/>
          <w:sz w:val="22"/>
          <w:szCs w:val="22"/>
          <w:lang w:val="en-GB" w:eastAsia="el-GR"/>
        </w:rPr>
        <w:t xml:space="preserve"> </w:t>
      </w:r>
      <w:r w:rsidRPr="00BA2166">
        <w:rPr>
          <w:rFonts w:asciiTheme="minorHAnsi" w:hAnsiTheme="minorHAnsi" w:cstheme="minorHAnsi"/>
          <w:sz w:val="22"/>
          <w:szCs w:val="22"/>
          <w:lang w:val="en-GB" w:eastAsia="el-GR"/>
        </w:rPr>
        <w:t xml:space="preserve">to be submitted as part of the application. A template for the Offer </w:t>
      </w:r>
      <w:r w:rsidR="00E35371" w:rsidRPr="00BA2166">
        <w:rPr>
          <w:rFonts w:asciiTheme="minorHAnsi" w:hAnsiTheme="minorHAnsi" w:cstheme="minorHAnsi"/>
          <w:sz w:val="22"/>
          <w:szCs w:val="22"/>
          <w:lang w:val="en-GB" w:eastAsia="el-GR"/>
        </w:rPr>
        <w:t xml:space="preserve">Form </w:t>
      </w:r>
      <w:r w:rsidRPr="00BA2166">
        <w:rPr>
          <w:rFonts w:asciiTheme="minorHAnsi" w:hAnsiTheme="minorHAnsi" w:cstheme="minorHAnsi"/>
          <w:sz w:val="22"/>
          <w:szCs w:val="22"/>
          <w:lang w:val="en-GB" w:eastAsia="el-GR"/>
        </w:rPr>
        <w:t xml:space="preserve">is </w:t>
      </w:r>
      <w:r w:rsidR="00E35371" w:rsidRPr="00BA2166">
        <w:rPr>
          <w:rFonts w:asciiTheme="minorHAnsi" w:hAnsiTheme="minorHAnsi" w:cstheme="minorHAnsi"/>
          <w:sz w:val="22"/>
          <w:szCs w:val="22"/>
          <w:lang w:val="en-GB" w:eastAsia="el-GR"/>
        </w:rPr>
        <w:t xml:space="preserve">given </w:t>
      </w:r>
      <w:r w:rsidRPr="00BA2166">
        <w:rPr>
          <w:rFonts w:asciiTheme="minorHAnsi" w:hAnsiTheme="minorHAnsi" w:cstheme="minorHAnsi"/>
          <w:sz w:val="22"/>
          <w:szCs w:val="22"/>
          <w:lang w:val="en-GB" w:eastAsia="el-GR"/>
        </w:rPr>
        <w:t xml:space="preserve">in </w:t>
      </w:r>
      <w:r w:rsidR="006B5965" w:rsidRPr="00BA2166">
        <w:rPr>
          <w:rFonts w:asciiTheme="minorHAnsi" w:hAnsiTheme="minorHAnsi" w:cstheme="minorHAnsi"/>
          <w:sz w:val="22"/>
          <w:szCs w:val="22"/>
          <w:lang w:val="en-GB" w:eastAsia="el-GR"/>
        </w:rPr>
        <w:t>Annex</w:t>
      </w:r>
      <w:r w:rsidR="00E35371" w:rsidRPr="00BA2166">
        <w:rPr>
          <w:rFonts w:asciiTheme="minorHAnsi" w:hAnsiTheme="minorHAnsi" w:cstheme="minorHAnsi"/>
          <w:sz w:val="22"/>
          <w:szCs w:val="22"/>
          <w:lang w:val="en-GB" w:eastAsia="el-GR"/>
        </w:rPr>
        <w:t xml:space="preserve"> II</w:t>
      </w:r>
      <w:r w:rsidRPr="00BA2166">
        <w:rPr>
          <w:rFonts w:asciiTheme="minorHAnsi" w:hAnsiTheme="minorHAnsi" w:cstheme="minorHAnsi"/>
          <w:sz w:val="22"/>
          <w:szCs w:val="22"/>
          <w:lang w:val="en-GB" w:eastAsia="el-GR"/>
        </w:rPr>
        <w:t>.</w:t>
      </w:r>
    </w:p>
    <w:p w14:paraId="11B11A96" w14:textId="77777777" w:rsidR="00B71AAA" w:rsidRPr="00BA2166" w:rsidRDefault="00B71AAA" w:rsidP="00E8138B">
      <w:pPr>
        <w:shd w:val="clear" w:color="auto" w:fill="FFFFFF"/>
        <w:suppressAutoHyphens/>
        <w:autoSpaceDN w:val="0"/>
        <w:jc w:val="both"/>
        <w:textAlignment w:val="baseline"/>
        <w:rPr>
          <w:rFonts w:asciiTheme="minorHAnsi" w:hAnsiTheme="minorHAnsi" w:cstheme="minorHAnsi"/>
          <w:sz w:val="22"/>
          <w:szCs w:val="22"/>
          <w:lang w:val="en-GB" w:eastAsia="el-GR"/>
        </w:rPr>
      </w:pPr>
    </w:p>
    <w:p w14:paraId="0D9457BE" w14:textId="77777777" w:rsidR="006B5965" w:rsidRPr="00BA2166" w:rsidRDefault="00B71AAA" w:rsidP="00BA2166">
      <w:pPr>
        <w:shd w:val="clear" w:color="auto" w:fill="FFFFFF"/>
        <w:suppressAutoHyphens/>
        <w:autoSpaceDN w:val="0"/>
        <w:jc w:val="both"/>
        <w:textAlignment w:val="baseline"/>
        <w:rPr>
          <w:rFonts w:asciiTheme="minorHAnsi" w:hAnsiTheme="minorHAnsi" w:cstheme="minorHAnsi"/>
          <w:sz w:val="22"/>
          <w:szCs w:val="22"/>
          <w:lang w:val="en-GB" w:eastAsia="el-GR"/>
        </w:rPr>
      </w:pPr>
      <w:r w:rsidRPr="00BA2166">
        <w:rPr>
          <w:rFonts w:asciiTheme="minorHAnsi" w:hAnsiTheme="minorHAnsi" w:cstheme="minorHAnsi"/>
          <w:sz w:val="22"/>
          <w:szCs w:val="22"/>
          <w:lang w:val="en-GB" w:eastAsia="el-GR"/>
        </w:rPr>
        <w:t xml:space="preserve">The required and desired qualifications are presented below. </w:t>
      </w:r>
      <w:r w:rsidRPr="00BA2166">
        <w:rPr>
          <w:rFonts w:asciiTheme="minorHAnsi" w:hAnsiTheme="minorHAnsi" w:cstheme="minorHAnsi"/>
          <w:b/>
          <w:bCs/>
          <w:sz w:val="22"/>
          <w:szCs w:val="22"/>
          <w:lang w:val="en-GB" w:eastAsia="el-GR"/>
        </w:rPr>
        <w:t>Failure to provide the minimum required qualifications is considered ground for disqualification</w:t>
      </w:r>
      <w:r w:rsidRPr="00BA2166">
        <w:rPr>
          <w:rFonts w:asciiTheme="minorHAnsi" w:hAnsiTheme="minorHAnsi" w:cstheme="minorHAnsi"/>
          <w:sz w:val="22"/>
          <w:szCs w:val="22"/>
          <w:lang w:val="en-GB" w:eastAsia="el-GR"/>
        </w:rPr>
        <w:t xml:space="preserve">. Qualifications additional to the minimum requested per category will receive additional score under the evaluation process as described in the section “Awarding Criterion and Evaluation Process”. </w:t>
      </w:r>
    </w:p>
    <w:p w14:paraId="2B3C5797" w14:textId="77777777" w:rsidR="006B5965" w:rsidRPr="00BA2166" w:rsidRDefault="006B5965" w:rsidP="00BA2166">
      <w:pPr>
        <w:shd w:val="clear" w:color="auto" w:fill="FFFFFF"/>
        <w:suppressAutoHyphens/>
        <w:autoSpaceDN w:val="0"/>
        <w:jc w:val="both"/>
        <w:textAlignment w:val="baseline"/>
        <w:rPr>
          <w:rFonts w:asciiTheme="minorHAnsi" w:hAnsiTheme="minorHAnsi" w:cstheme="minorHAnsi"/>
          <w:sz w:val="22"/>
          <w:szCs w:val="22"/>
          <w:lang w:val="en-GB" w:eastAsia="el-GR"/>
        </w:rPr>
      </w:pPr>
    </w:p>
    <w:p w14:paraId="369DCC56" w14:textId="0EF6C04F" w:rsidR="00B71AAA" w:rsidRPr="00BA2166" w:rsidRDefault="00B71AAA" w:rsidP="00BA2166">
      <w:pPr>
        <w:shd w:val="clear" w:color="auto" w:fill="FFFFFF"/>
        <w:suppressAutoHyphens/>
        <w:autoSpaceDN w:val="0"/>
        <w:jc w:val="both"/>
        <w:textAlignment w:val="baseline"/>
        <w:rPr>
          <w:rFonts w:asciiTheme="minorHAnsi" w:hAnsiTheme="minorHAnsi" w:cstheme="minorHAnsi"/>
          <w:b/>
          <w:bCs/>
          <w:sz w:val="22"/>
          <w:szCs w:val="22"/>
          <w:lang w:val="en-GB" w:eastAsia="el-GR"/>
        </w:rPr>
      </w:pPr>
      <w:r w:rsidRPr="00BA2166">
        <w:rPr>
          <w:rFonts w:asciiTheme="minorHAnsi" w:hAnsiTheme="minorHAnsi" w:cstheme="minorHAnsi"/>
          <w:b/>
          <w:bCs/>
          <w:sz w:val="22"/>
          <w:szCs w:val="22"/>
          <w:lang w:val="en-GB" w:eastAsia="el-GR"/>
        </w:rPr>
        <w:t xml:space="preserve">In the case </w:t>
      </w:r>
      <w:bookmarkStart w:id="12" w:name="_Hlk88731976"/>
      <w:r w:rsidRPr="00BA2166">
        <w:rPr>
          <w:rFonts w:asciiTheme="minorHAnsi" w:hAnsiTheme="minorHAnsi" w:cstheme="minorHAnsi"/>
          <w:b/>
          <w:bCs/>
          <w:sz w:val="22"/>
          <w:szCs w:val="22"/>
          <w:lang w:val="en-GB" w:eastAsia="el-GR"/>
        </w:rPr>
        <w:t xml:space="preserve">of a team of experts / company, the required qualifications apply only for the Team Leader, whereas the desired qualifications apply cumulatively. </w:t>
      </w:r>
    </w:p>
    <w:p w14:paraId="5EB4E225" w14:textId="77777777" w:rsidR="00B71AAA" w:rsidRPr="00BA2166" w:rsidRDefault="00B71AAA" w:rsidP="00BA2166">
      <w:pPr>
        <w:shd w:val="clear" w:color="auto" w:fill="FFFFFF"/>
        <w:suppressAutoHyphens/>
        <w:autoSpaceDN w:val="0"/>
        <w:jc w:val="both"/>
        <w:textAlignment w:val="baseline"/>
        <w:rPr>
          <w:rFonts w:asciiTheme="minorHAnsi" w:hAnsiTheme="minorHAnsi" w:cstheme="minorHAnsi"/>
          <w:sz w:val="22"/>
          <w:szCs w:val="22"/>
          <w:lang w:val="en-GB" w:eastAsia="el-GR"/>
        </w:rPr>
      </w:pPr>
    </w:p>
    <w:p w14:paraId="5C549CA7" w14:textId="77777777" w:rsidR="00B71AAA" w:rsidRPr="00BA2166" w:rsidRDefault="00B71AAA" w:rsidP="00BA2166">
      <w:pPr>
        <w:shd w:val="clear" w:color="auto" w:fill="FFFFFF"/>
        <w:suppressAutoHyphens/>
        <w:autoSpaceDN w:val="0"/>
        <w:jc w:val="both"/>
        <w:textAlignment w:val="baseline"/>
        <w:rPr>
          <w:rFonts w:asciiTheme="minorHAnsi" w:hAnsiTheme="minorHAnsi" w:cstheme="minorHAnsi"/>
          <w:sz w:val="22"/>
          <w:szCs w:val="22"/>
          <w:u w:val="single"/>
          <w:lang w:val="en-GB" w:eastAsia="el-GR"/>
        </w:rPr>
      </w:pPr>
      <w:bookmarkStart w:id="13" w:name="_Hlk96515772"/>
      <w:bookmarkEnd w:id="12"/>
      <w:r w:rsidRPr="00BA2166">
        <w:rPr>
          <w:rFonts w:asciiTheme="minorHAnsi" w:hAnsiTheme="minorHAnsi" w:cstheme="minorHAnsi"/>
          <w:sz w:val="22"/>
          <w:szCs w:val="22"/>
          <w:u w:val="single"/>
          <w:lang w:val="en-GB" w:eastAsia="el-GR"/>
        </w:rPr>
        <w:t>Work experience -Team Leader (Required):</w:t>
      </w:r>
    </w:p>
    <w:bookmarkEnd w:id="13"/>
    <w:p w14:paraId="6006C38F" w14:textId="77777777" w:rsidR="004D0FD5" w:rsidRPr="00BA2166" w:rsidRDefault="004D0FD5" w:rsidP="00BA2166">
      <w:pPr>
        <w:numPr>
          <w:ilvl w:val="0"/>
          <w:numId w:val="40"/>
        </w:numPr>
        <w:shd w:val="clear" w:color="auto" w:fill="FFFFFF"/>
        <w:suppressAutoHyphens/>
        <w:overflowPunct w:val="0"/>
        <w:autoSpaceDE w:val="0"/>
        <w:autoSpaceDN w:val="0"/>
        <w:adjustRightInd w:val="0"/>
        <w:contextualSpacing/>
        <w:jc w:val="both"/>
        <w:textAlignment w:val="baseline"/>
        <w:rPr>
          <w:rFonts w:asciiTheme="minorHAnsi" w:hAnsiTheme="minorHAnsi" w:cstheme="minorHAnsi"/>
          <w:sz w:val="22"/>
          <w:szCs w:val="22"/>
          <w:lang w:val="en-GB" w:eastAsia="el-GR"/>
        </w:rPr>
      </w:pPr>
      <w:r w:rsidRPr="00BA2166">
        <w:rPr>
          <w:rFonts w:asciiTheme="minorHAnsi" w:hAnsiTheme="minorHAnsi" w:cstheme="minorHAnsi"/>
          <w:bCs/>
          <w:sz w:val="22"/>
          <w:szCs w:val="22"/>
          <w:lang w:val="en-US" w:eastAsia="el-GR"/>
        </w:rPr>
        <w:t>Minimum 10 years of professional experience in the field of integrated waste management</w:t>
      </w:r>
      <w:r w:rsidRPr="00BA2166">
        <w:rPr>
          <w:rFonts w:asciiTheme="minorHAnsi" w:hAnsiTheme="minorHAnsi" w:cstheme="minorHAnsi"/>
          <w:sz w:val="22"/>
          <w:szCs w:val="22"/>
          <w:lang w:val="en-GB" w:eastAsia="el-GR"/>
        </w:rPr>
        <w:t xml:space="preserve"> </w:t>
      </w:r>
    </w:p>
    <w:p w14:paraId="74FFB884" w14:textId="77777777" w:rsidR="004D0FD5" w:rsidRPr="00BA2166" w:rsidRDefault="004D0FD5" w:rsidP="00BA2166">
      <w:pPr>
        <w:numPr>
          <w:ilvl w:val="0"/>
          <w:numId w:val="40"/>
        </w:numPr>
        <w:shd w:val="clear" w:color="auto" w:fill="FFFFFF"/>
        <w:suppressAutoHyphens/>
        <w:overflowPunct w:val="0"/>
        <w:autoSpaceDE w:val="0"/>
        <w:autoSpaceDN w:val="0"/>
        <w:adjustRightInd w:val="0"/>
        <w:contextualSpacing/>
        <w:jc w:val="both"/>
        <w:textAlignment w:val="baseline"/>
        <w:rPr>
          <w:rFonts w:asciiTheme="minorHAnsi" w:hAnsiTheme="minorHAnsi" w:cstheme="minorHAnsi"/>
          <w:sz w:val="22"/>
          <w:szCs w:val="22"/>
          <w:lang w:val="en-GB" w:eastAsia="el-GR"/>
        </w:rPr>
      </w:pPr>
      <w:r w:rsidRPr="00BA2166">
        <w:rPr>
          <w:rFonts w:asciiTheme="minorHAnsi" w:hAnsiTheme="minorHAnsi" w:cstheme="minorHAnsi"/>
          <w:sz w:val="22"/>
          <w:szCs w:val="22"/>
          <w:lang w:val="en-GB" w:eastAsia="el-GR"/>
        </w:rPr>
        <w:t>Proven experience to perform reports in English relevant to the topics of the assignment.</w:t>
      </w:r>
    </w:p>
    <w:p w14:paraId="7C76C77D" w14:textId="77777777" w:rsidR="00B71AAA" w:rsidRPr="00BA2166" w:rsidRDefault="00B71AAA" w:rsidP="00BA2166">
      <w:pPr>
        <w:shd w:val="clear" w:color="auto" w:fill="FFFFFF"/>
        <w:suppressAutoHyphens/>
        <w:overflowPunct w:val="0"/>
        <w:autoSpaceDE w:val="0"/>
        <w:autoSpaceDN w:val="0"/>
        <w:adjustRightInd w:val="0"/>
        <w:ind w:left="720"/>
        <w:contextualSpacing/>
        <w:jc w:val="both"/>
        <w:textAlignment w:val="baseline"/>
        <w:rPr>
          <w:rFonts w:asciiTheme="minorHAnsi" w:hAnsiTheme="minorHAnsi" w:cstheme="minorHAnsi"/>
          <w:sz w:val="22"/>
          <w:szCs w:val="22"/>
          <w:lang w:val="en-GB" w:eastAsia="el-GR"/>
        </w:rPr>
      </w:pPr>
    </w:p>
    <w:p w14:paraId="73CFF91F" w14:textId="1AE869AB" w:rsidR="00B71AAA" w:rsidRPr="00BA2166" w:rsidRDefault="00B71AAA" w:rsidP="00BA2166">
      <w:pPr>
        <w:shd w:val="clear" w:color="auto" w:fill="FFFFFF"/>
        <w:suppressAutoHyphens/>
        <w:autoSpaceDN w:val="0"/>
        <w:jc w:val="both"/>
        <w:textAlignment w:val="baseline"/>
        <w:rPr>
          <w:rFonts w:asciiTheme="minorHAnsi" w:hAnsiTheme="minorHAnsi" w:cstheme="minorHAnsi"/>
          <w:sz w:val="22"/>
          <w:szCs w:val="22"/>
          <w:u w:val="single"/>
          <w:lang w:val="en-GB" w:eastAsia="el-GR"/>
        </w:rPr>
      </w:pPr>
      <w:bookmarkStart w:id="14" w:name="_Hlk96515787"/>
      <w:r w:rsidRPr="00BA2166">
        <w:rPr>
          <w:rFonts w:asciiTheme="minorHAnsi" w:hAnsiTheme="minorHAnsi" w:cstheme="minorHAnsi"/>
          <w:sz w:val="22"/>
          <w:szCs w:val="22"/>
          <w:u w:val="single"/>
          <w:lang w:val="en-GB" w:eastAsia="el-GR"/>
        </w:rPr>
        <w:t xml:space="preserve">Work experience (Desired) </w:t>
      </w:r>
      <w:bookmarkStart w:id="15" w:name="_Hlk96515887"/>
      <w:r w:rsidRPr="00BA2166">
        <w:rPr>
          <w:rFonts w:asciiTheme="minorHAnsi" w:hAnsiTheme="minorHAnsi" w:cstheme="minorHAnsi"/>
          <w:sz w:val="22"/>
          <w:szCs w:val="22"/>
          <w:u w:val="single"/>
          <w:lang w:val="en-GB" w:eastAsia="el-GR"/>
        </w:rPr>
        <w:t>(Cumulatively in the case of more than one Experts)</w:t>
      </w:r>
      <w:bookmarkEnd w:id="15"/>
      <w:r w:rsidRPr="00BA2166">
        <w:rPr>
          <w:rFonts w:asciiTheme="minorHAnsi" w:hAnsiTheme="minorHAnsi" w:cstheme="minorHAnsi"/>
          <w:sz w:val="22"/>
          <w:szCs w:val="22"/>
          <w:u w:val="single"/>
          <w:lang w:val="en-GB" w:eastAsia="el-GR"/>
        </w:rPr>
        <w:t>:</w:t>
      </w:r>
    </w:p>
    <w:bookmarkEnd w:id="14"/>
    <w:p w14:paraId="45DBC058" w14:textId="0489E9EE" w:rsidR="004D0FD5" w:rsidRPr="00BA2166" w:rsidRDefault="004D0FD5" w:rsidP="00BA2166">
      <w:pPr>
        <w:numPr>
          <w:ilvl w:val="0"/>
          <w:numId w:val="41"/>
        </w:numPr>
        <w:shd w:val="clear" w:color="auto" w:fill="FFFFFF"/>
        <w:suppressAutoHyphens/>
        <w:overflowPunct w:val="0"/>
        <w:autoSpaceDE w:val="0"/>
        <w:autoSpaceDN w:val="0"/>
        <w:adjustRightInd w:val="0"/>
        <w:contextualSpacing/>
        <w:jc w:val="both"/>
        <w:textAlignment w:val="baseline"/>
        <w:rPr>
          <w:rFonts w:asciiTheme="minorHAnsi" w:hAnsiTheme="minorHAnsi" w:cstheme="minorHAnsi"/>
          <w:sz w:val="22"/>
          <w:szCs w:val="22"/>
          <w:lang w:val="en-GB" w:eastAsia="el-GR"/>
        </w:rPr>
      </w:pPr>
      <w:r w:rsidRPr="00BA2166">
        <w:rPr>
          <w:rFonts w:asciiTheme="minorHAnsi" w:hAnsiTheme="minorHAnsi" w:cstheme="minorHAnsi"/>
          <w:sz w:val="22"/>
          <w:szCs w:val="22"/>
          <w:lang w:val="en-GB" w:eastAsia="el-GR"/>
        </w:rPr>
        <w:t>Minimum one (1) assignment/project relevant to waste management policies in the Mediterranean context.</w:t>
      </w:r>
    </w:p>
    <w:p w14:paraId="026E2B8D" w14:textId="299AA3FA" w:rsidR="00B71AAA" w:rsidRPr="00BA2166" w:rsidRDefault="004D0FD5" w:rsidP="00BA2166">
      <w:pPr>
        <w:numPr>
          <w:ilvl w:val="0"/>
          <w:numId w:val="41"/>
        </w:numPr>
        <w:shd w:val="clear" w:color="auto" w:fill="FFFFFF"/>
        <w:suppressAutoHyphens/>
        <w:overflowPunct w:val="0"/>
        <w:autoSpaceDE w:val="0"/>
        <w:autoSpaceDN w:val="0"/>
        <w:adjustRightInd w:val="0"/>
        <w:contextualSpacing/>
        <w:jc w:val="both"/>
        <w:textAlignment w:val="baseline"/>
        <w:rPr>
          <w:rFonts w:asciiTheme="minorHAnsi" w:hAnsiTheme="minorHAnsi" w:cstheme="minorHAnsi"/>
          <w:sz w:val="22"/>
          <w:szCs w:val="22"/>
          <w:lang w:val="en-GB" w:eastAsia="el-GR"/>
        </w:rPr>
      </w:pPr>
      <w:r w:rsidRPr="00BA2166">
        <w:rPr>
          <w:rFonts w:asciiTheme="minorHAnsi" w:hAnsiTheme="minorHAnsi" w:cstheme="minorHAnsi"/>
          <w:sz w:val="22"/>
          <w:szCs w:val="22"/>
          <w:lang w:val="en-GB" w:eastAsia="el-GR"/>
        </w:rPr>
        <w:t>Knowledge of Arabic</w:t>
      </w:r>
      <w:r w:rsidR="001860AD">
        <w:rPr>
          <w:rFonts w:asciiTheme="minorHAnsi" w:hAnsiTheme="minorHAnsi" w:cstheme="minorHAnsi"/>
          <w:sz w:val="22"/>
          <w:szCs w:val="22"/>
          <w:lang w:val="en-GB" w:eastAsia="el-GR"/>
        </w:rPr>
        <w:t xml:space="preserve"> and/or French</w:t>
      </w:r>
      <w:r w:rsidRPr="00BA2166">
        <w:rPr>
          <w:rFonts w:asciiTheme="minorHAnsi" w:hAnsiTheme="minorHAnsi" w:cstheme="minorHAnsi"/>
          <w:sz w:val="22"/>
          <w:szCs w:val="22"/>
          <w:lang w:val="en-GB" w:eastAsia="el-GR"/>
        </w:rPr>
        <w:t>.</w:t>
      </w:r>
    </w:p>
    <w:bookmarkEnd w:id="6"/>
    <w:p w14:paraId="57897CC3" w14:textId="77777777" w:rsidR="00B71AAA" w:rsidRPr="00BA2166" w:rsidRDefault="00B71AAA" w:rsidP="00B71AAA">
      <w:pPr>
        <w:shd w:val="clear" w:color="auto" w:fill="FFFFFF"/>
        <w:suppressAutoHyphens/>
        <w:autoSpaceDN w:val="0"/>
        <w:textAlignment w:val="baseline"/>
        <w:rPr>
          <w:rFonts w:asciiTheme="minorHAnsi" w:hAnsiTheme="minorHAnsi" w:cstheme="minorHAnsi"/>
          <w:sz w:val="22"/>
          <w:szCs w:val="22"/>
          <w:lang w:val="en-GB" w:eastAsia="el-GR"/>
        </w:rPr>
      </w:pPr>
    </w:p>
    <w:p w14:paraId="50843C0D" w14:textId="77777777" w:rsidR="00B71AAA" w:rsidRPr="00BA2166" w:rsidRDefault="00B71AAA" w:rsidP="00B71AAA">
      <w:pPr>
        <w:shd w:val="clear" w:color="auto" w:fill="D9D9D9"/>
        <w:spacing w:before="120" w:after="120"/>
        <w:jc w:val="both"/>
        <w:rPr>
          <w:rFonts w:asciiTheme="minorHAnsi" w:eastAsia="Yu Mincho" w:hAnsiTheme="minorHAnsi" w:cstheme="minorHAnsi"/>
          <w:b/>
          <w:sz w:val="22"/>
          <w:szCs w:val="22"/>
          <w:lang w:val="en-GB"/>
        </w:rPr>
      </w:pPr>
      <w:bookmarkStart w:id="16" w:name="_Hlk133503276"/>
      <w:r w:rsidRPr="00BA2166">
        <w:rPr>
          <w:rFonts w:asciiTheme="minorHAnsi" w:eastAsia="Yu Mincho" w:hAnsiTheme="minorHAnsi" w:cstheme="minorHAnsi"/>
          <w:b/>
          <w:bCs/>
          <w:sz w:val="22"/>
          <w:szCs w:val="22"/>
          <w:lang w:val="en-GB"/>
        </w:rPr>
        <w:t xml:space="preserve">Awarding Criterion and </w:t>
      </w:r>
      <w:r w:rsidRPr="00BA2166">
        <w:rPr>
          <w:rFonts w:asciiTheme="minorHAnsi" w:eastAsia="Yu Mincho" w:hAnsiTheme="minorHAnsi" w:cstheme="minorHAnsi"/>
          <w:b/>
          <w:sz w:val="22"/>
          <w:szCs w:val="22"/>
          <w:lang w:val="en-GB"/>
        </w:rPr>
        <w:t>Evaluation process</w:t>
      </w:r>
    </w:p>
    <w:bookmarkEnd w:id="11"/>
    <w:p w14:paraId="7C00AF30" w14:textId="77777777" w:rsidR="00B71AAA" w:rsidRPr="00BA2166" w:rsidRDefault="00B71AAA" w:rsidP="00B71AAA">
      <w:pPr>
        <w:shd w:val="clear" w:color="auto" w:fill="FFFFFF"/>
        <w:suppressAutoHyphens/>
        <w:autoSpaceDN w:val="0"/>
        <w:textAlignment w:val="baseline"/>
        <w:rPr>
          <w:rFonts w:asciiTheme="minorHAnsi" w:hAnsiTheme="minorHAnsi" w:cstheme="minorHAnsi"/>
          <w:sz w:val="22"/>
          <w:szCs w:val="22"/>
          <w:lang w:val="en-GB" w:eastAsia="el-GR"/>
        </w:rPr>
      </w:pPr>
    </w:p>
    <w:p w14:paraId="414DB6EE" w14:textId="49B75702" w:rsidR="00B71AAA" w:rsidRPr="00BA2166" w:rsidRDefault="00B71AAA" w:rsidP="00BA2166">
      <w:pPr>
        <w:shd w:val="clear" w:color="auto" w:fill="FFFFFF"/>
        <w:suppressAutoHyphens/>
        <w:autoSpaceDN w:val="0"/>
        <w:jc w:val="both"/>
        <w:textAlignment w:val="baseline"/>
        <w:rPr>
          <w:rFonts w:asciiTheme="minorHAnsi" w:hAnsiTheme="minorHAnsi" w:cstheme="minorHAnsi"/>
          <w:sz w:val="22"/>
          <w:szCs w:val="22"/>
          <w:lang w:val="en-GB" w:eastAsia="el-GR"/>
        </w:rPr>
      </w:pPr>
      <w:r w:rsidRPr="00BA2166">
        <w:rPr>
          <w:rFonts w:asciiTheme="minorHAnsi" w:hAnsiTheme="minorHAnsi" w:cstheme="minorHAnsi"/>
          <w:sz w:val="22"/>
          <w:szCs w:val="22"/>
          <w:lang w:val="en-GB" w:eastAsia="el-GR"/>
        </w:rPr>
        <w:t>The Award criterion is the most economically advantageous offer on the basis of best price / quality ratio.</w:t>
      </w:r>
    </w:p>
    <w:p w14:paraId="5D6F90EA" w14:textId="77777777" w:rsidR="00B71AAA" w:rsidRPr="00BA2166" w:rsidRDefault="00B71AAA" w:rsidP="00BA2166">
      <w:pPr>
        <w:shd w:val="clear" w:color="auto" w:fill="FFFFFF"/>
        <w:suppressAutoHyphens/>
        <w:autoSpaceDN w:val="0"/>
        <w:jc w:val="both"/>
        <w:textAlignment w:val="baseline"/>
        <w:rPr>
          <w:rFonts w:asciiTheme="minorHAnsi" w:hAnsiTheme="minorHAnsi" w:cstheme="minorHAnsi"/>
          <w:sz w:val="22"/>
          <w:szCs w:val="22"/>
          <w:lang w:val="en-GB" w:eastAsia="el-GR"/>
        </w:rPr>
      </w:pPr>
    </w:p>
    <w:p w14:paraId="1C1753A7" w14:textId="64FB8F7C" w:rsidR="00B71AAA" w:rsidRPr="00BA2166" w:rsidRDefault="00B71AAA" w:rsidP="00BA2166">
      <w:pPr>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Offers qualified in terms of exclusion grounds and selection criteria will be further evaluated on the basis of the requirements presented under section “Qualification and Experience</w:t>
      </w:r>
      <w:r w:rsidR="006B5965" w:rsidRPr="00BA2166">
        <w:rPr>
          <w:rFonts w:asciiTheme="minorHAnsi" w:hAnsiTheme="minorHAnsi" w:cstheme="minorHAnsi"/>
          <w:bCs/>
          <w:sz w:val="22"/>
          <w:szCs w:val="22"/>
          <w:lang w:val="en-GB"/>
        </w:rPr>
        <w:t>”</w:t>
      </w:r>
    </w:p>
    <w:p w14:paraId="0CB0064B" w14:textId="530C1D13" w:rsidR="00C223E9" w:rsidRDefault="00C223E9">
      <w:pPr>
        <w:rPr>
          <w:rFonts w:asciiTheme="minorHAnsi" w:hAnsiTheme="minorHAnsi" w:cstheme="minorHAnsi"/>
          <w:b/>
          <w:sz w:val="22"/>
          <w:szCs w:val="22"/>
          <w:lang w:val="en-GB"/>
        </w:rPr>
      </w:pPr>
    </w:p>
    <w:p w14:paraId="12C44350" w14:textId="0E570CA3" w:rsidR="0030762C" w:rsidRDefault="0030762C">
      <w:pPr>
        <w:rPr>
          <w:rFonts w:asciiTheme="minorHAnsi" w:hAnsiTheme="minorHAnsi" w:cstheme="minorHAnsi"/>
          <w:b/>
          <w:sz w:val="22"/>
          <w:szCs w:val="22"/>
          <w:lang w:val="en-GB"/>
        </w:rPr>
      </w:pPr>
    </w:p>
    <w:p w14:paraId="3C8C8203" w14:textId="75647ACA" w:rsidR="0030762C" w:rsidRDefault="0030762C">
      <w:pPr>
        <w:rPr>
          <w:rFonts w:asciiTheme="minorHAnsi" w:hAnsiTheme="minorHAnsi" w:cstheme="minorHAnsi"/>
          <w:b/>
          <w:sz w:val="22"/>
          <w:szCs w:val="22"/>
          <w:lang w:val="en-GB"/>
        </w:rPr>
      </w:pPr>
    </w:p>
    <w:p w14:paraId="2AC77F16" w14:textId="42633174" w:rsidR="0030762C" w:rsidRDefault="0030762C">
      <w:pPr>
        <w:rPr>
          <w:rFonts w:asciiTheme="minorHAnsi" w:hAnsiTheme="minorHAnsi" w:cstheme="minorHAnsi"/>
          <w:b/>
          <w:sz w:val="22"/>
          <w:szCs w:val="22"/>
          <w:lang w:val="en-GB"/>
        </w:rPr>
      </w:pPr>
    </w:p>
    <w:p w14:paraId="726D0D66" w14:textId="5CA7EF39" w:rsidR="0030762C" w:rsidRDefault="0030762C">
      <w:pPr>
        <w:rPr>
          <w:rFonts w:asciiTheme="minorHAnsi" w:hAnsiTheme="minorHAnsi" w:cstheme="minorHAnsi"/>
          <w:b/>
          <w:sz w:val="22"/>
          <w:szCs w:val="22"/>
          <w:lang w:val="en-GB"/>
        </w:rPr>
      </w:pPr>
    </w:p>
    <w:p w14:paraId="31915093" w14:textId="2ECCDC56" w:rsidR="0030762C" w:rsidRDefault="0030762C">
      <w:pPr>
        <w:rPr>
          <w:rFonts w:asciiTheme="minorHAnsi" w:hAnsiTheme="minorHAnsi" w:cstheme="minorHAnsi"/>
          <w:b/>
          <w:sz w:val="22"/>
          <w:szCs w:val="22"/>
          <w:lang w:val="en-GB"/>
        </w:rPr>
      </w:pPr>
    </w:p>
    <w:p w14:paraId="042DAD48" w14:textId="77777777" w:rsidR="0030762C" w:rsidRPr="00BA2166" w:rsidRDefault="0030762C">
      <w:pPr>
        <w:rPr>
          <w:rFonts w:asciiTheme="minorHAnsi" w:hAnsiTheme="minorHAnsi" w:cstheme="minorHAnsi"/>
          <w:b/>
          <w:sz w:val="22"/>
          <w:szCs w:val="22"/>
          <w:lang w:val="en-GB"/>
        </w:rPr>
      </w:pPr>
    </w:p>
    <w:p w14:paraId="715CB183" w14:textId="5D38A978" w:rsidR="00D40ADB" w:rsidRPr="00BA2166" w:rsidRDefault="00D40ADB" w:rsidP="00D40ADB">
      <w:pPr>
        <w:spacing w:before="120" w:after="120"/>
        <w:jc w:val="both"/>
        <w:rPr>
          <w:rFonts w:asciiTheme="minorHAnsi" w:hAnsiTheme="minorHAnsi" w:cstheme="minorHAnsi"/>
          <w:bCs/>
          <w:sz w:val="22"/>
          <w:szCs w:val="22"/>
          <w:lang w:val="en-US" w:eastAsia="en-GB"/>
        </w:rPr>
      </w:pPr>
      <w:r w:rsidRPr="00BA2166">
        <w:rPr>
          <w:rFonts w:asciiTheme="minorHAnsi" w:hAnsiTheme="minorHAnsi" w:cstheme="minorHAnsi"/>
          <w:bCs/>
          <w:sz w:val="22"/>
          <w:szCs w:val="22"/>
          <w:lang w:val="en-GB" w:eastAsia="en-GB"/>
        </w:rPr>
        <w:lastRenderedPageBreak/>
        <w:t>The evaluation of qualified offers will be made as follows: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3124"/>
      </w:tblGrid>
      <w:tr w:rsidR="00D40ADB" w:rsidRPr="00BA2166" w14:paraId="1BBE5D8B" w14:textId="77777777" w:rsidTr="00EA64AC">
        <w:trPr>
          <w:trHeight w:val="318"/>
          <w:jc w:val="center"/>
        </w:trPr>
        <w:tc>
          <w:tcPr>
            <w:tcW w:w="5665" w:type="dxa"/>
          </w:tcPr>
          <w:p w14:paraId="15F8D4FC" w14:textId="3B9D9F97" w:rsidR="00D40ADB" w:rsidRPr="00BA2166" w:rsidRDefault="00D40ADB" w:rsidP="00EA64AC">
            <w:pPr>
              <w:spacing w:before="60" w:after="60"/>
              <w:jc w:val="both"/>
              <w:rPr>
                <w:rFonts w:asciiTheme="minorHAnsi" w:hAnsiTheme="minorHAnsi" w:cstheme="minorHAnsi"/>
                <w:b/>
                <w:bCs/>
                <w:sz w:val="22"/>
                <w:szCs w:val="22"/>
                <w:lang w:val="en-GB" w:eastAsia="en-GB"/>
              </w:rPr>
            </w:pPr>
            <w:bookmarkStart w:id="17" w:name="_Hlk77425681"/>
            <w:r w:rsidRPr="00BA2166">
              <w:rPr>
                <w:rFonts w:asciiTheme="minorHAnsi" w:hAnsiTheme="minorHAnsi" w:cstheme="minorHAnsi"/>
                <w:b/>
                <w:bCs/>
                <w:sz w:val="22"/>
                <w:szCs w:val="22"/>
                <w:lang w:val="en-GB" w:eastAsia="en-GB"/>
              </w:rPr>
              <w:t xml:space="preserve">Qualifications and Experience </w:t>
            </w:r>
          </w:p>
        </w:tc>
        <w:tc>
          <w:tcPr>
            <w:tcW w:w="3124" w:type="dxa"/>
          </w:tcPr>
          <w:p w14:paraId="060F806C" w14:textId="1B01E026" w:rsidR="00D40ADB" w:rsidRPr="00BA2166" w:rsidRDefault="00D40ADB" w:rsidP="00EA64AC">
            <w:pPr>
              <w:spacing w:before="60" w:after="60"/>
              <w:jc w:val="both"/>
              <w:rPr>
                <w:rFonts w:asciiTheme="minorHAnsi" w:hAnsiTheme="minorHAnsi" w:cstheme="minorHAnsi"/>
                <w:b/>
                <w:bCs/>
                <w:sz w:val="22"/>
                <w:szCs w:val="22"/>
                <w:lang w:val="en-US" w:eastAsia="en-GB"/>
              </w:rPr>
            </w:pPr>
            <w:r w:rsidRPr="00BA2166">
              <w:rPr>
                <w:rFonts w:asciiTheme="minorHAnsi" w:hAnsiTheme="minorHAnsi" w:cstheme="minorHAnsi"/>
                <w:b/>
                <w:bCs/>
                <w:sz w:val="22"/>
                <w:szCs w:val="22"/>
                <w:lang w:val="en-US" w:eastAsia="en-GB"/>
              </w:rPr>
              <w:t>Points awarded</w:t>
            </w:r>
          </w:p>
        </w:tc>
      </w:tr>
      <w:bookmarkEnd w:id="17"/>
      <w:tr w:rsidR="00D40ADB" w:rsidRPr="0030762C" w14:paraId="4E4C78D6" w14:textId="77777777" w:rsidTr="00EA64AC">
        <w:trPr>
          <w:trHeight w:val="1065"/>
          <w:jc w:val="center"/>
        </w:trPr>
        <w:tc>
          <w:tcPr>
            <w:tcW w:w="5665" w:type="dxa"/>
          </w:tcPr>
          <w:p w14:paraId="58E012D2" w14:textId="193F5349" w:rsidR="00D40ADB" w:rsidRPr="00BA2166" w:rsidRDefault="00D400C9" w:rsidP="00EA64AC">
            <w:pPr>
              <w:spacing w:before="60" w:after="60"/>
              <w:jc w:val="both"/>
              <w:rPr>
                <w:rFonts w:asciiTheme="minorHAnsi" w:hAnsiTheme="minorHAnsi" w:cstheme="minorHAnsi"/>
                <w:bCs/>
                <w:sz w:val="22"/>
                <w:szCs w:val="22"/>
                <w:lang w:val="en-US" w:eastAsia="en-GB"/>
              </w:rPr>
            </w:pPr>
            <w:r w:rsidRPr="00BA2166">
              <w:rPr>
                <w:rFonts w:asciiTheme="minorHAnsi" w:hAnsiTheme="minorHAnsi" w:cstheme="minorHAnsi"/>
                <w:bCs/>
                <w:sz w:val="22"/>
                <w:szCs w:val="22"/>
                <w:lang w:val="en-US" w:eastAsia="en-GB"/>
              </w:rPr>
              <w:t>Minimum 10 years of professional experience in the field of integrated waste management</w:t>
            </w:r>
            <w:r w:rsidR="004D0FD5" w:rsidRPr="00BA2166">
              <w:rPr>
                <w:rFonts w:asciiTheme="minorHAnsi" w:hAnsiTheme="minorHAnsi" w:cstheme="minorHAnsi"/>
                <w:bCs/>
                <w:sz w:val="22"/>
                <w:szCs w:val="22"/>
                <w:lang w:val="en-US" w:eastAsia="en-GB"/>
              </w:rPr>
              <w:t xml:space="preserve"> (required)</w:t>
            </w:r>
          </w:p>
        </w:tc>
        <w:tc>
          <w:tcPr>
            <w:tcW w:w="3124" w:type="dxa"/>
          </w:tcPr>
          <w:p w14:paraId="273EF6F4" w14:textId="77777777" w:rsidR="00D40ADB" w:rsidRPr="00BA2166" w:rsidRDefault="00D40ADB" w:rsidP="00EA64AC">
            <w:pPr>
              <w:spacing w:before="60" w:after="60"/>
              <w:jc w:val="both"/>
              <w:rPr>
                <w:rFonts w:asciiTheme="minorHAnsi" w:hAnsiTheme="minorHAnsi" w:cstheme="minorHAnsi"/>
                <w:bCs/>
                <w:sz w:val="22"/>
                <w:szCs w:val="22"/>
                <w:lang w:val="en-US" w:eastAsia="en-GB"/>
              </w:rPr>
            </w:pPr>
            <w:r w:rsidRPr="00BA2166">
              <w:rPr>
                <w:rFonts w:asciiTheme="minorHAnsi" w:hAnsiTheme="minorHAnsi" w:cstheme="minorHAnsi"/>
                <w:bCs/>
                <w:sz w:val="22"/>
                <w:szCs w:val="22"/>
                <w:lang w:val="en-US" w:eastAsia="en-GB"/>
              </w:rPr>
              <w:t>20 points (min)</w:t>
            </w:r>
          </w:p>
          <w:p w14:paraId="3594C15D" w14:textId="77777777" w:rsidR="00D40ADB" w:rsidRPr="00BA2166" w:rsidRDefault="00D40ADB" w:rsidP="00EA64AC">
            <w:pPr>
              <w:spacing w:before="60" w:after="60"/>
              <w:jc w:val="both"/>
              <w:rPr>
                <w:rFonts w:asciiTheme="minorHAnsi" w:hAnsiTheme="minorHAnsi" w:cstheme="minorHAnsi"/>
                <w:bCs/>
                <w:sz w:val="22"/>
                <w:szCs w:val="22"/>
                <w:lang w:val="en-US" w:eastAsia="en-GB"/>
              </w:rPr>
            </w:pPr>
            <w:r w:rsidRPr="00BA2166">
              <w:rPr>
                <w:rFonts w:asciiTheme="minorHAnsi" w:hAnsiTheme="minorHAnsi" w:cstheme="minorHAnsi"/>
                <w:bCs/>
                <w:sz w:val="22"/>
                <w:szCs w:val="22"/>
                <w:lang w:val="en-US" w:eastAsia="en-GB"/>
              </w:rPr>
              <w:t>30 points (max)</w:t>
            </w:r>
          </w:p>
          <w:p w14:paraId="26CAD4A5" w14:textId="6F267512" w:rsidR="00D40ADB" w:rsidRPr="00BA2166" w:rsidRDefault="00D40ADB" w:rsidP="00EA64AC">
            <w:pPr>
              <w:spacing w:before="60" w:after="60"/>
              <w:jc w:val="both"/>
              <w:rPr>
                <w:rFonts w:asciiTheme="minorHAnsi" w:hAnsiTheme="minorHAnsi" w:cstheme="minorHAnsi"/>
                <w:bCs/>
                <w:sz w:val="22"/>
                <w:szCs w:val="22"/>
                <w:lang w:val="en-US" w:eastAsia="en-GB"/>
              </w:rPr>
            </w:pPr>
            <w:r w:rsidRPr="00BA2166">
              <w:rPr>
                <w:rFonts w:asciiTheme="minorHAnsi" w:hAnsiTheme="minorHAnsi" w:cstheme="minorHAnsi"/>
                <w:bCs/>
                <w:i/>
                <w:sz w:val="22"/>
                <w:szCs w:val="22"/>
                <w:lang w:val="en-US" w:eastAsia="en-GB"/>
              </w:rPr>
              <w:t xml:space="preserve">(2 points plus for each additional </w:t>
            </w:r>
            <w:r w:rsidR="004D0FD5" w:rsidRPr="00BA2166">
              <w:rPr>
                <w:rFonts w:asciiTheme="minorHAnsi" w:hAnsiTheme="minorHAnsi" w:cstheme="minorHAnsi"/>
                <w:bCs/>
                <w:i/>
                <w:sz w:val="22"/>
                <w:szCs w:val="22"/>
                <w:lang w:val="en-US" w:eastAsia="en-GB"/>
              </w:rPr>
              <w:t xml:space="preserve">year </w:t>
            </w:r>
            <w:r w:rsidRPr="00BA2166">
              <w:rPr>
                <w:rFonts w:asciiTheme="minorHAnsi" w:hAnsiTheme="minorHAnsi" w:cstheme="minorHAnsi"/>
                <w:bCs/>
                <w:i/>
                <w:sz w:val="22"/>
                <w:szCs w:val="22"/>
                <w:lang w:val="en-US" w:eastAsia="en-GB"/>
              </w:rPr>
              <w:t>with max 10 points plus)</w:t>
            </w:r>
          </w:p>
        </w:tc>
      </w:tr>
      <w:tr w:rsidR="004D0FD5" w:rsidRPr="00BA2166" w14:paraId="39897697" w14:textId="77777777" w:rsidTr="00EA64AC">
        <w:trPr>
          <w:trHeight w:val="318"/>
          <w:jc w:val="center"/>
        </w:trPr>
        <w:tc>
          <w:tcPr>
            <w:tcW w:w="5665" w:type="dxa"/>
          </w:tcPr>
          <w:p w14:paraId="5B9A8D33" w14:textId="32656CD9" w:rsidR="004D0FD5" w:rsidRPr="00BA2166" w:rsidRDefault="004D0FD5" w:rsidP="004D0FD5">
            <w:pPr>
              <w:spacing w:before="60" w:after="60"/>
              <w:jc w:val="both"/>
              <w:rPr>
                <w:rFonts w:asciiTheme="minorHAnsi" w:hAnsiTheme="minorHAnsi" w:cstheme="minorHAnsi"/>
                <w:bCs/>
                <w:sz w:val="22"/>
                <w:szCs w:val="22"/>
                <w:lang w:val="en-US" w:eastAsia="en-GB"/>
              </w:rPr>
            </w:pPr>
            <w:r w:rsidRPr="00BA2166">
              <w:rPr>
                <w:rFonts w:asciiTheme="minorHAnsi" w:hAnsiTheme="minorHAnsi" w:cstheme="minorHAnsi"/>
                <w:bCs/>
                <w:sz w:val="22"/>
                <w:szCs w:val="22"/>
                <w:lang w:val="en-US" w:eastAsia="en-GB"/>
              </w:rPr>
              <w:t>Proven experience to perform reports in English relevant to the topics of the assignment (required)</w:t>
            </w:r>
          </w:p>
        </w:tc>
        <w:tc>
          <w:tcPr>
            <w:tcW w:w="3124" w:type="dxa"/>
          </w:tcPr>
          <w:p w14:paraId="7333287F" w14:textId="77777777" w:rsidR="004D0FD5" w:rsidRPr="00BA2166" w:rsidRDefault="004D0FD5" w:rsidP="004D0FD5">
            <w:pPr>
              <w:spacing w:before="60" w:after="60"/>
              <w:jc w:val="both"/>
              <w:rPr>
                <w:rFonts w:asciiTheme="minorHAnsi" w:hAnsiTheme="minorHAnsi" w:cstheme="minorHAnsi"/>
                <w:bCs/>
                <w:sz w:val="22"/>
                <w:szCs w:val="22"/>
                <w:lang w:val="en-US" w:eastAsia="en-GB"/>
              </w:rPr>
            </w:pPr>
            <w:r w:rsidRPr="00BA2166">
              <w:rPr>
                <w:rFonts w:asciiTheme="minorHAnsi" w:hAnsiTheme="minorHAnsi" w:cstheme="minorHAnsi"/>
                <w:bCs/>
                <w:sz w:val="22"/>
                <w:szCs w:val="22"/>
                <w:lang w:val="en-US" w:eastAsia="en-GB"/>
              </w:rPr>
              <w:t>10 points (min)</w:t>
            </w:r>
          </w:p>
          <w:p w14:paraId="5327D0FE" w14:textId="780D8337" w:rsidR="004D0FD5" w:rsidRPr="00BA2166" w:rsidRDefault="004D0FD5" w:rsidP="004D0FD5">
            <w:pPr>
              <w:spacing w:before="60" w:after="60"/>
              <w:jc w:val="both"/>
              <w:rPr>
                <w:rFonts w:asciiTheme="minorHAnsi" w:hAnsiTheme="minorHAnsi" w:cstheme="minorHAnsi"/>
                <w:bCs/>
                <w:sz w:val="22"/>
                <w:szCs w:val="22"/>
                <w:lang w:val="en-US" w:eastAsia="en-GB"/>
              </w:rPr>
            </w:pPr>
          </w:p>
        </w:tc>
      </w:tr>
      <w:tr w:rsidR="004D0FD5" w:rsidRPr="0030762C" w14:paraId="49723D95" w14:textId="77777777" w:rsidTr="00EA64AC">
        <w:trPr>
          <w:trHeight w:val="318"/>
          <w:jc w:val="center"/>
        </w:trPr>
        <w:tc>
          <w:tcPr>
            <w:tcW w:w="5665" w:type="dxa"/>
          </w:tcPr>
          <w:p w14:paraId="1AA58C10" w14:textId="675D550E" w:rsidR="004D0FD5" w:rsidRPr="00BA2166" w:rsidRDefault="004D0FD5" w:rsidP="004D0FD5">
            <w:pPr>
              <w:spacing w:before="60" w:after="60"/>
              <w:jc w:val="both"/>
              <w:rPr>
                <w:rFonts w:asciiTheme="minorHAnsi" w:hAnsiTheme="minorHAnsi" w:cstheme="minorHAnsi"/>
                <w:bCs/>
                <w:sz w:val="22"/>
                <w:szCs w:val="22"/>
                <w:lang w:val="en-US" w:eastAsia="en-GB"/>
              </w:rPr>
            </w:pPr>
            <w:bookmarkStart w:id="18" w:name="_Hlk133492133"/>
            <w:r w:rsidRPr="00BA2166">
              <w:rPr>
                <w:rFonts w:asciiTheme="minorHAnsi" w:hAnsiTheme="minorHAnsi" w:cstheme="minorHAnsi"/>
                <w:bCs/>
                <w:sz w:val="22"/>
                <w:szCs w:val="22"/>
                <w:lang w:val="en-US" w:eastAsia="en-GB"/>
              </w:rPr>
              <w:t>Minimum one assignment/project relevant to waste management policies in the Mediterranean context (desired)</w:t>
            </w:r>
          </w:p>
        </w:tc>
        <w:tc>
          <w:tcPr>
            <w:tcW w:w="3124" w:type="dxa"/>
          </w:tcPr>
          <w:p w14:paraId="1E97887E" w14:textId="77777777" w:rsidR="004D0FD5" w:rsidRPr="00BA2166" w:rsidRDefault="004D0FD5" w:rsidP="004D0FD5">
            <w:pPr>
              <w:spacing w:before="60" w:after="60"/>
              <w:jc w:val="both"/>
              <w:rPr>
                <w:rFonts w:asciiTheme="minorHAnsi" w:hAnsiTheme="minorHAnsi" w:cstheme="minorHAnsi"/>
                <w:bCs/>
                <w:sz w:val="22"/>
                <w:szCs w:val="22"/>
                <w:lang w:val="en-US" w:eastAsia="en-GB"/>
              </w:rPr>
            </w:pPr>
            <w:r w:rsidRPr="00BA2166">
              <w:rPr>
                <w:rFonts w:asciiTheme="minorHAnsi" w:hAnsiTheme="minorHAnsi" w:cstheme="minorHAnsi"/>
                <w:bCs/>
                <w:sz w:val="22"/>
                <w:szCs w:val="22"/>
                <w:lang w:val="en-US" w:eastAsia="en-GB"/>
              </w:rPr>
              <w:t>20 points (min)</w:t>
            </w:r>
          </w:p>
          <w:p w14:paraId="365C1E5E" w14:textId="77777777" w:rsidR="004D0FD5" w:rsidRPr="00BA2166" w:rsidRDefault="004D0FD5" w:rsidP="004D0FD5">
            <w:pPr>
              <w:spacing w:before="60" w:after="60"/>
              <w:jc w:val="both"/>
              <w:rPr>
                <w:rFonts w:asciiTheme="minorHAnsi" w:hAnsiTheme="minorHAnsi" w:cstheme="minorHAnsi"/>
                <w:bCs/>
                <w:sz w:val="22"/>
                <w:szCs w:val="22"/>
                <w:lang w:val="en-US" w:eastAsia="en-GB"/>
              </w:rPr>
            </w:pPr>
            <w:r w:rsidRPr="00BA2166">
              <w:rPr>
                <w:rFonts w:asciiTheme="minorHAnsi" w:hAnsiTheme="minorHAnsi" w:cstheme="minorHAnsi"/>
                <w:bCs/>
                <w:sz w:val="22"/>
                <w:szCs w:val="22"/>
                <w:lang w:val="en-US" w:eastAsia="en-GB"/>
              </w:rPr>
              <w:t>30 points (max)</w:t>
            </w:r>
          </w:p>
          <w:p w14:paraId="5BFB0EC3" w14:textId="0705D8C3" w:rsidR="004D0FD5" w:rsidRPr="00BA2166" w:rsidRDefault="004D0FD5" w:rsidP="004D0FD5">
            <w:pPr>
              <w:spacing w:before="60" w:after="60"/>
              <w:jc w:val="both"/>
              <w:rPr>
                <w:rFonts w:asciiTheme="minorHAnsi" w:hAnsiTheme="minorHAnsi" w:cstheme="minorHAnsi"/>
                <w:bCs/>
                <w:sz w:val="22"/>
                <w:szCs w:val="22"/>
                <w:lang w:val="en-US" w:eastAsia="en-GB"/>
              </w:rPr>
            </w:pPr>
            <w:r w:rsidRPr="00BA2166">
              <w:rPr>
                <w:rFonts w:asciiTheme="minorHAnsi" w:hAnsiTheme="minorHAnsi" w:cstheme="minorHAnsi"/>
                <w:bCs/>
                <w:sz w:val="22"/>
                <w:szCs w:val="22"/>
                <w:lang w:val="en-US" w:eastAsia="en-GB"/>
              </w:rPr>
              <w:t>(</w:t>
            </w:r>
            <w:r w:rsidRPr="00BA2166">
              <w:rPr>
                <w:rFonts w:asciiTheme="minorHAnsi" w:hAnsiTheme="minorHAnsi" w:cstheme="minorHAnsi"/>
                <w:bCs/>
                <w:i/>
                <w:sz w:val="22"/>
                <w:szCs w:val="22"/>
                <w:lang w:val="en-US" w:eastAsia="en-GB"/>
              </w:rPr>
              <w:t>2 points plus for each additional project with max 10 points plus</w:t>
            </w:r>
            <w:r w:rsidRPr="00BA2166">
              <w:rPr>
                <w:rFonts w:asciiTheme="minorHAnsi" w:hAnsiTheme="minorHAnsi" w:cstheme="minorHAnsi"/>
                <w:bCs/>
                <w:sz w:val="22"/>
                <w:szCs w:val="22"/>
                <w:lang w:val="en-US" w:eastAsia="en-GB"/>
              </w:rPr>
              <w:t>)</w:t>
            </w:r>
          </w:p>
        </w:tc>
      </w:tr>
      <w:tr w:rsidR="004D0FD5" w:rsidRPr="00BA2166" w14:paraId="7AF03EB3" w14:textId="77777777" w:rsidTr="00EA64AC">
        <w:trPr>
          <w:trHeight w:val="751"/>
          <w:jc w:val="center"/>
        </w:trPr>
        <w:tc>
          <w:tcPr>
            <w:tcW w:w="5665" w:type="dxa"/>
          </w:tcPr>
          <w:p w14:paraId="3EB168CD" w14:textId="7084935B" w:rsidR="004D0FD5" w:rsidRPr="00BA2166" w:rsidRDefault="004D0FD5" w:rsidP="004D0FD5">
            <w:pPr>
              <w:spacing w:before="60" w:after="60"/>
              <w:jc w:val="both"/>
              <w:rPr>
                <w:rFonts w:asciiTheme="minorHAnsi" w:hAnsiTheme="minorHAnsi" w:cstheme="minorHAnsi"/>
                <w:bCs/>
                <w:sz w:val="22"/>
                <w:szCs w:val="22"/>
                <w:lang w:val="en-US" w:eastAsia="en-GB"/>
              </w:rPr>
            </w:pPr>
            <w:r w:rsidRPr="00BA2166">
              <w:rPr>
                <w:rFonts w:asciiTheme="minorHAnsi" w:hAnsiTheme="minorHAnsi" w:cstheme="minorHAnsi"/>
                <w:bCs/>
                <w:sz w:val="22"/>
                <w:szCs w:val="22"/>
                <w:lang w:val="en-US" w:eastAsia="en-GB"/>
              </w:rPr>
              <w:t>Knowledge of Arabic</w:t>
            </w:r>
            <w:r w:rsidR="001860AD">
              <w:rPr>
                <w:rFonts w:asciiTheme="minorHAnsi" w:hAnsiTheme="minorHAnsi" w:cstheme="minorHAnsi"/>
                <w:bCs/>
                <w:sz w:val="22"/>
                <w:szCs w:val="22"/>
                <w:lang w:val="en-US" w:eastAsia="en-GB"/>
              </w:rPr>
              <w:t xml:space="preserve"> and/or French</w:t>
            </w:r>
            <w:r w:rsidR="00C45F47">
              <w:rPr>
                <w:rFonts w:asciiTheme="minorHAnsi" w:hAnsiTheme="minorHAnsi" w:cstheme="minorHAnsi"/>
                <w:bCs/>
                <w:sz w:val="22"/>
                <w:szCs w:val="22"/>
                <w:lang w:val="en-US" w:eastAsia="en-GB"/>
              </w:rPr>
              <w:t xml:space="preserve"> (desired)</w:t>
            </w:r>
          </w:p>
        </w:tc>
        <w:tc>
          <w:tcPr>
            <w:tcW w:w="3124" w:type="dxa"/>
            <w:vAlign w:val="center"/>
          </w:tcPr>
          <w:p w14:paraId="3CC55F92" w14:textId="466996CD" w:rsidR="004D0FD5" w:rsidRPr="00BA2166" w:rsidRDefault="004D0FD5" w:rsidP="004D0FD5">
            <w:pPr>
              <w:spacing w:before="60" w:after="60"/>
              <w:jc w:val="both"/>
              <w:rPr>
                <w:rFonts w:asciiTheme="minorHAnsi" w:hAnsiTheme="minorHAnsi" w:cstheme="minorHAnsi"/>
                <w:bCs/>
                <w:sz w:val="22"/>
                <w:szCs w:val="22"/>
                <w:lang w:val="en-US" w:eastAsia="en-GB"/>
              </w:rPr>
            </w:pPr>
            <w:r w:rsidRPr="00BA2166">
              <w:rPr>
                <w:rFonts w:asciiTheme="minorHAnsi" w:hAnsiTheme="minorHAnsi" w:cstheme="minorHAnsi"/>
                <w:bCs/>
                <w:sz w:val="22"/>
                <w:szCs w:val="22"/>
                <w:lang w:val="en-US" w:eastAsia="en-GB"/>
              </w:rPr>
              <w:t>10 points (min)</w:t>
            </w:r>
          </w:p>
        </w:tc>
      </w:tr>
      <w:bookmarkEnd w:id="18"/>
      <w:tr w:rsidR="004D0FD5" w:rsidRPr="00BA2166" w14:paraId="297454F9" w14:textId="77777777" w:rsidTr="00EA64AC">
        <w:trPr>
          <w:trHeight w:val="318"/>
          <w:jc w:val="center"/>
        </w:trPr>
        <w:tc>
          <w:tcPr>
            <w:tcW w:w="5665" w:type="dxa"/>
            <w:vAlign w:val="center"/>
          </w:tcPr>
          <w:p w14:paraId="173206F1" w14:textId="77777777" w:rsidR="004D0FD5" w:rsidRPr="00BA2166" w:rsidRDefault="004D0FD5" w:rsidP="004D0FD5">
            <w:pPr>
              <w:spacing w:before="60" w:after="60"/>
              <w:jc w:val="both"/>
              <w:rPr>
                <w:rFonts w:asciiTheme="minorHAnsi" w:hAnsiTheme="minorHAnsi" w:cstheme="minorHAnsi"/>
                <w:b/>
                <w:bCs/>
                <w:sz w:val="22"/>
                <w:szCs w:val="22"/>
                <w:lang w:val="en-US" w:eastAsia="en-GB"/>
              </w:rPr>
            </w:pPr>
            <w:r w:rsidRPr="00BA2166">
              <w:rPr>
                <w:rFonts w:asciiTheme="minorHAnsi" w:hAnsiTheme="minorHAnsi" w:cstheme="minorHAnsi"/>
                <w:b/>
                <w:bCs/>
                <w:sz w:val="22"/>
                <w:szCs w:val="22"/>
                <w:lang w:val="en-US" w:eastAsia="en-GB"/>
              </w:rPr>
              <w:t>Total:</w:t>
            </w:r>
          </w:p>
        </w:tc>
        <w:tc>
          <w:tcPr>
            <w:tcW w:w="3124" w:type="dxa"/>
            <w:vAlign w:val="center"/>
          </w:tcPr>
          <w:p w14:paraId="7541107B" w14:textId="0D251496" w:rsidR="004D0FD5" w:rsidRPr="00BA2166" w:rsidRDefault="004D0FD5" w:rsidP="004D0FD5">
            <w:pPr>
              <w:spacing w:before="60" w:after="60"/>
              <w:jc w:val="both"/>
              <w:rPr>
                <w:rFonts w:asciiTheme="minorHAnsi" w:hAnsiTheme="minorHAnsi" w:cstheme="minorHAnsi"/>
                <w:b/>
                <w:bCs/>
                <w:sz w:val="22"/>
                <w:szCs w:val="22"/>
                <w:lang w:val="en-US" w:eastAsia="en-GB"/>
              </w:rPr>
            </w:pPr>
            <w:r w:rsidRPr="00BA2166">
              <w:rPr>
                <w:rFonts w:asciiTheme="minorHAnsi" w:hAnsiTheme="minorHAnsi" w:cstheme="minorHAnsi"/>
                <w:b/>
                <w:bCs/>
                <w:sz w:val="22"/>
                <w:szCs w:val="22"/>
                <w:lang w:val="en-US" w:eastAsia="en-GB"/>
              </w:rPr>
              <w:t>60 points (min)</w:t>
            </w:r>
          </w:p>
          <w:p w14:paraId="5C224315" w14:textId="1ECC9CD5" w:rsidR="004D0FD5" w:rsidRPr="00BA2166" w:rsidRDefault="004D0FD5" w:rsidP="004D0FD5">
            <w:pPr>
              <w:spacing w:before="60" w:after="60"/>
              <w:jc w:val="both"/>
              <w:rPr>
                <w:rFonts w:asciiTheme="minorHAnsi" w:hAnsiTheme="minorHAnsi" w:cstheme="minorHAnsi"/>
                <w:b/>
                <w:bCs/>
                <w:sz w:val="22"/>
                <w:szCs w:val="22"/>
                <w:lang w:val="en-US" w:eastAsia="en-GB"/>
              </w:rPr>
            </w:pPr>
            <w:r w:rsidRPr="00BA2166">
              <w:rPr>
                <w:rFonts w:asciiTheme="minorHAnsi" w:hAnsiTheme="minorHAnsi" w:cstheme="minorHAnsi"/>
                <w:b/>
                <w:bCs/>
                <w:sz w:val="22"/>
                <w:szCs w:val="22"/>
                <w:lang w:val="en-US" w:eastAsia="en-GB"/>
              </w:rPr>
              <w:t>80 points (max)</w:t>
            </w:r>
          </w:p>
        </w:tc>
      </w:tr>
    </w:tbl>
    <w:p w14:paraId="0E5F6390" w14:textId="77777777" w:rsidR="008862DA" w:rsidRPr="00BA2166" w:rsidRDefault="008862DA" w:rsidP="00D40ADB">
      <w:pPr>
        <w:spacing w:before="120" w:after="120"/>
        <w:jc w:val="both"/>
        <w:rPr>
          <w:rFonts w:asciiTheme="minorHAnsi" w:hAnsiTheme="minorHAnsi" w:cstheme="minorHAnsi"/>
          <w:bCs/>
          <w:sz w:val="22"/>
          <w:szCs w:val="22"/>
          <w:lang w:val="en-GB" w:eastAsia="en-GB"/>
        </w:rPr>
      </w:pPr>
    </w:p>
    <w:p w14:paraId="6EEC8DD9" w14:textId="7C7B41EF" w:rsidR="00D40ADB" w:rsidRPr="00BA2166" w:rsidRDefault="00D40ADB" w:rsidP="00D40ADB">
      <w:pPr>
        <w:spacing w:before="120" w:after="120"/>
        <w:jc w:val="both"/>
        <w:rPr>
          <w:rFonts w:asciiTheme="minorHAnsi" w:hAnsiTheme="minorHAnsi" w:cstheme="minorHAnsi"/>
          <w:bCs/>
          <w:sz w:val="22"/>
          <w:szCs w:val="22"/>
          <w:lang w:val="en-GB" w:eastAsia="en-GB"/>
        </w:rPr>
      </w:pPr>
      <w:r w:rsidRPr="00BA2166">
        <w:rPr>
          <w:rFonts w:asciiTheme="minorHAnsi" w:hAnsiTheme="minorHAnsi" w:cstheme="minorHAnsi"/>
          <w:bCs/>
          <w:sz w:val="22"/>
          <w:szCs w:val="22"/>
          <w:lang w:val="en-GB" w:eastAsia="en-GB"/>
        </w:rPr>
        <w:t xml:space="preserve">The score of each one of the offers received will be calculated with the following simple formula: </w:t>
      </w:r>
      <w:proofErr w:type="spellStart"/>
      <w:r w:rsidRPr="00BA2166">
        <w:rPr>
          <w:rFonts w:asciiTheme="minorHAnsi" w:hAnsiTheme="minorHAnsi" w:cstheme="minorHAnsi"/>
          <w:bCs/>
          <w:sz w:val="22"/>
          <w:szCs w:val="22"/>
          <w:lang w:val="en-GB" w:eastAsia="en-GB"/>
        </w:rPr>
        <w:t>Sx</w:t>
      </w:r>
      <w:proofErr w:type="spellEnd"/>
      <w:r w:rsidRPr="00BA2166">
        <w:rPr>
          <w:rFonts w:asciiTheme="minorHAnsi" w:hAnsiTheme="minorHAnsi" w:cstheme="minorHAnsi"/>
          <w:bCs/>
          <w:sz w:val="22"/>
          <w:szCs w:val="22"/>
          <w:lang w:val="en-GB" w:eastAsia="en-GB"/>
        </w:rPr>
        <w:t>=</w:t>
      </w:r>
      <w:proofErr w:type="spellStart"/>
      <w:r w:rsidRPr="00BA2166">
        <w:rPr>
          <w:rFonts w:asciiTheme="minorHAnsi" w:hAnsiTheme="minorHAnsi" w:cstheme="minorHAnsi"/>
          <w:bCs/>
          <w:sz w:val="22"/>
          <w:szCs w:val="22"/>
          <w:lang w:val="en-GB" w:eastAsia="en-GB"/>
        </w:rPr>
        <w:t>Cx</w:t>
      </w:r>
      <w:proofErr w:type="spellEnd"/>
      <w:r w:rsidRPr="00BA2166">
        <w:rPr>
          <w:rFonts w:asciiTheme="minorHAnsi" w:hAnsiTheme="minorHAnsi" w:cstheme="minorHAnsi"/>
          <w:bCs/>
          <w:sz w:val="22"/>
          <w:szCs w:val="22"/>
          <w:lang w:val="en-GB" w:eastAsia="en-GB"/>
        </w:rPr>
        <w:t xml:space="preserve">/Ex, where:  </w:t>
      </w:r>
    </w:p>
    <w:p w14:paraId="040AC349" w14:textId="77777777" w:rsidR="00D40ADB" w:rsidRPr="00BA2166" w:rsidRDefault="00D40ADB" w:rsidP="00D40ADB">
      <w:pPr>
        <w:numPr>
          <w:ilvl w:val="0"/>
          <w:numId w:val="6"/>
        </w:numPr>
        <w:spacing w:before="120" w:after="120"/>
        <w:jc w:val="both"/>
        <w:rPr>
          <w:rFonts w:asciiTheme="minorHAnsi" w:hAnsiTheme="minorHAnsi" w:cstheme="minorHAnsi"/>
          <w:bCs/>
          <w:sz w:val="22"/>
          <w:szCs w:val="22"/>
          <w:lang w:val="en-GB" w:eastAsia="en-GB"/>
        </w:rPr>
      </w:pPr>
      <w:proofErr w:type="spellStart"/>
      <w:r w:rsidRPr="00BA2166">
        <w:rPr>
          <w:rFonts w:asciiTheme="minorHAnsi" w:hAnsiTheme="minorHAnsi" w:cstheme="minorHAnsi"/>
          <w:bCs/>
          <w:sz w:val="22"/>
          <w:szCs w:val="22"/>
          <w:lang w:val="en-GB" w:eastAsia="en-GB"/>
        </w:rPr>
        <w:t>Cx</w:t>
      </w:r>
      <w:proofErr w:type="spellEnd"/>
      <w:r w:rsidRPr="00BA2166">
        <w:rPr>
          <w:rFonts w:asciiTheme="minorHAnsi" w:hAnsiTheme="minorHAnsi" w:cstheme="minorHAnsi"/>
          <w:bCs/>
          <w:sz w:val="22"/>
          <w:szCs w:val="22"/>
          <w:lang w:val="en-GB" w:eastAsia="en-GB"/>
        </w:rPr>
        <w:t xml:space="preserve"> is the amount of the Financial Offer</w:t>
      </w:r>
    </w:p>
    <w:p w14:paraId="2BF267F7" w14:textId="77777777" w:rsidR="00D40ADB" w:rsidRPr="00BA2166" w:rsidRDefault="00D40ADB" w:rsidP="00D40ADB">
      <w:pPr>
        <w:numPr>
          <w:ilvl w:val="0"/>
          <w:numId w:val="6"/>
        </w:numPr>
        <w:spacing w:before="120" w:after="120"/>
        <w:jc w:val="both"/>
        <w:rPr>
          <w:rFonts w:asciiTheme="minorHAnsi" w:hAnsiTheme="minorHAnsi" w:cstheme="minorHAnsi"/>
          <w:bCs/>
          <w:sz w:val="22"/>
          <w:szCs w:val="22"/>
          <w:lang w:val="en-GB" w:eastAsia="en-GB"/>
        </w:rPr>
      </w:pPr>
      <w:r w:rsidRPr="00BA2166">
        <w:rPr>
          <w:rFonts w:asciiTheme="minorHAnsi" w:hAnsiTheme="minorHAnsi" w:cstheme="minorHAnsi"/>
          <w:bCs/>
          <w:sz w:val="22"/>
          <w:szCs w:val="22"/>
          <w:lang w:val="en-GB" w:eastAsia="en-GB"/>
        </w:rPr>
        <w:t>Ex is the total sum of the evaluation criteria points</w:t>
      </w:r>
    </w:p>
    <w:p w14:paraId="0D8B3B29" w14:textId="77777777" w:rsidR="00D40ADB" w:rsidRPr="00BA2166" w:rsidRDefault="00D40ADB" w:rsidP="00D40ADB">
      <w:pPr>
        <w:numPr>
          <w:ilvl w:val="0"/>
          <w:numId w:val="6"/>
        </w:numPr>
        <w:spacing w:before="120" w:after="120"/>
        <w:jc w:val="both"/>
        <w:rPr>
          <w:rFonts w:asciiTheme="minorHAnsi" w:hAnsiTheme="minorHAnsi" w:cstheme="minorHAnsi"/>
          <w:bCs/>
          <w:sz w:val="22"/>
          <w:szCs w:val="22"/>
          <w:lang w:val="en-GB" w:eastAsia="en-GB"/>
        </w:rPr>
      </w:pPr>
      <w:proofErr w:type="spellStart"/>
      <w:r w:rsidRPr="00BA2166">
        <w:rPr>
          <w:rFonts w:asciiTheme="minorHAnsi" w:hAnsiTheme="minorHAnsi" w:cstheme="minorHAnsi"/>
          <w:bCs/>
          <w:sz w:val="22"/>
          <w:szCs w:val="22"/>
          <w:lang w:val="en-GB" w:eastAsia="en-GB"/>
        </w:rPr>
        <w:t>Sx</w:t>
      </w:r>
      <w:proofErr w:type="spellEnd"/>
      <w:r w:rsidRPr="00BA2166">
        <w:rPr>
          <w:rFonts w:asciiTheme="minorHAnsi" w:hAnsiTheme="minorHAnsi" w:cstheme="minorHAnsi"/>
          <w:bCs/>
          <w:sz w:val="22"/>
          <w:szCs w:val="22"/>
          <w:lang w:val="en-GB" w:eastAsia="en-GB"/>
        </w:rPr>
        <w:t xml:space="preserve"> is the final score rounded up to the first digit</w:t>
      </w:r>
    </w:p>
    <w:p w14:paraId="316951DD" w14:textId="77777777" w:rsidR="00D40ADB" w:rsidRPr="00BA2166" w:rsidRDefault="00D40ADB" w:rsidP="00D40ADB">
      <w:pPr>
        <w:spacing w:before="120" w:after="120"/>
        <w:jc w:val="both"/>
        <w:rPr>
          <w:rFonts w:asciiTheme="minorHAnsi" w:hAnsiTheme="minorHAnsi" w:cstheme="minorHAnsi"/>
          <w:bCs/>
          <w:sz w:val="22"/>
          <w:szCs w:val="22"/>
          <w:lang w:val="en-GB" w:eastAsia="en-GB"/>
        </w:rPr>
      </w:pPr>
      <w:r w:rsidRPr="00BA2166">
        <w:rPr>
          <w:rFonts w:asciiTheme="minorHAnsi" w:hAnsiTheme="minorHAnsi" w:cstheme="minorHAnsi"/>
          <w:bCs/>
          <w:sz w:val="22"/>
          <w:szCs w:val="22"/>
          <w:lang w:val="en-GB" w:eastAsia="en-GB"/>
        </w:rPr>
        <w:t xml:space="preserve">The selected offer will be the one with the smaller </w:t>
      </w:r>
      <w:proofErr w:type="spellStart"/>
      <w:r w:rsidRPr="00BA2166">
        <w:rPr>
          <w:rFonts w:asciiTheme="minorHAnsi" w:hAnsiTheme="minorHAnsi" w:cstheme="minorHAnsi"/>
          <w:bCs/>
          <w:sz w:val="22"/>
          <w:szCs w:val="22"/>
          <w:lang w:val="en-GB" w:eastAsia="en-GB"/>
        </w:rPr>
        <w:t>Sx</w:t>
      </w:r>
      <w:proofErr w:type="spellEnd"/>
      <w:r w:rsidRPr="00BA2166">
        <w:rPr>
          <w:rFonts w:asciiTheme="minorHAnsi" w:hAnsiTheme="minorHAnsi" w:cstheme="minorHAnsi"/>
          <w:bCs/>
          <w:sz w:val="22"/>
          <w:szCs w:val="22"/>
          <w:lang w:val="en-GB" w:eastAsia="en-GB"/>
        </w:rPr>
        <w:t>.</w:t>
      </w:r>
    </w:p>
    <w:bookmarkEnd w:id="16"/>
    <w:p w14:paraId="64BD112C" w14:textId="77777777" w:rsidR="002705D8" w:rsidRPr="00BA2166" w:rsidRDefault="002705D8" w:rsidP="002705D8">
      <w:pPr>
        <w:spacing w:before="120" w:after="120"/>
        <w:jc w:val="both"/>
        <w:rPr>
          <w:rFonts w:asciiTheme="minorHAnsi" w:hAnsiTheme="minorHAnsi" w:cstheme="minorHAnsi"/>
          <w:bCs/>
          <w:sz w:val="22"/>
          <w:szCs w:val="22"/>
          <w:highlight w:val="red"/>
          <w:lang w:val="en-US" w:eastAsia="en-GB"/>
        </w:rPr>
      </w:pPr>
    </w:p>
    <w:p w14:paraId="0F28383B" w14:textId="77777777" w:rsidR="002705D8" w:rsidRPr="00BA2166" w:rsidRDefault="002705D8" w:rsidP="002705D8">
      <w:pPr>
        <w:shd w:val="clear" w:color="auto" w:fill="D9D9D9"/>
        <w:spacing w:before="120" w:after="120"/>
        <w:jc w:val="both"/>
        <w:rPr>
          <w:rFonts w:asciiTheme="minorHAnsi" w:eastAsia="Yu Mincho" w:hAnsiTheme="minorHAnsi" w:cstheme="minorHAnsi"/>
          <w:b/>
          <w:bCs/>
          <w:sz w:val="22"/>
          <w:szCs w:val="22"/>
          <w:lang w:val="en-GB"/>
        </w:rPr>
      </w:pPr>
      <w:r w:rsidRPr="00BA2166">
        <w:rPr>
          <w:rFonts w:asciiTheme="minorHAnsi" w:eastAsia="Yu Mincho" w:hAnsiTheme="minorHAnsi" w:cstheme="minorHAnsi"/>
          <w:b/>
          <w:bCs/>
          <w:sz w:val="22"/>
          <w:szCs w:val="22"/>
          <w:lang w:val="en-GB"/>
        </w:rPr>
        <w:t>Termination / cancelation / repetition / reformulation of the procurement procedure</w:t>
      </w:r>
    </w:p>
    <w:p w14:paraId="047C158B" w14:textId="4A3F0B86" w:rsidR="002705D8" w:rsidRPr="00BA2166" w:rsidRDefault="002705D8" w:rsidP="002705D8">
      <w:pPr>
        <w:autoSpaceDE w:val="0"/>
        <w:autoSpaceDN w:val="0"/>
        <w:adjustRightInd w:val="0"/>
        <w:spacing w:after="167"/>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1. MIO-ECSDE may, by a reasoned decision, and after the opinion of the competent body, cancel the procurement procedure by annulling the respective Call, either due to failure to submit a tender or the rejection of all tenders or the exclusion of all bidders in accordance with the terms and conditions of the Call.</w:t>
      </w:r>
    </w:p>
    <w:p w14:paraId="27533629" w14:textId="030F79EE" w:rsidR="002705D8" w:rsidRPr="00BA2166" w:rsidRDefault="002705D8" w:rsidP="002705D8">
      <w:pPr>
        <w:autoSpaceDE w:val="0"/>
        <w:autoSpaceDN w:val="0"/>
        <w:adjustRightInd w:val="0"/>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2. Cancellation of the procurement procedure may take place by a reasoned decision of MIO-ECSDE, in the following cases:</w:t>
      </w:r>
    </w:p>
    <w:p w14:paraId="3E51935E" w14:textId="77777777" w:rsidR="002705D8" w:rsidRPr="00BA2166" w:rsidRDefault="002705D8" w:rsidP="002705D8">
      <w:pPr>
        <w:numPr>
          <w:ilvl w:val="0"/>
          <w:numId w:val="22"/>
        </w:numPr>
        <w:overflowPunct w:val="0"/>
        <w:autoSpaceDE w:val="0"/>
        <w:autoSpaceDN w:val="0"/>
        <w:adjustRightInd w:val="0"/>
        <w:ind w:left="851"/>
        <w:contextualSpacing/>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due to the irregularity of the procurement procedure</w:t>
      </w:r>
    </w:p>
    <w:p w14:paraId="5A8F5A22" w14:textId="66B625B7" w:rsidR="002705D8" w:rsidRPr="00BA2166" w:rsidRDefault="002705D8" w:rsidP="002705D8">
      <w:pPr>
        <w:numPr>
          <w:ilvl w:val="0"/>
          <w:numId w:val="22"/>
        </w:numPr>
        <w:overflowPunct w:val="0"/>
        <w:autoSpaceDE w:val="0"/>
        <w:autoSpaceDN w:val="0"/>
        <w:adjustRightInd w:val="0"/>
        <w:ind w:left="851"/>
        <w:contextualSpacing/>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 xml:space="preserve">if the financial and technical parameters related to the award process have changed substantially and the execution of the contractual object is no longer of interest to MIO-ECSDE </w:t>
      </w:r>
    </w:p>
    <w:p w14:paraId="4881B426" w14:textId="77777777" w:rsidR="002705D8" w:rsidRPr="00BA2166" w:rsidRDefault="002705D8" w:rsidP="002705D8">
      <w:pPr>
        <w:numPr>
          <w:ilvl w:val="0"/>
          <w:numId w:val="22"/>
        </w:numPr>
        <w:overflowPunct w:val="0"/>
        <w:autoSpaceDE w:val="0"/>
        <w:autoSpaceDN w:val="0"/>
        <w:adjustRightInd w:val="0"/>
        <w:ind w:left="851"/>
        <w:contextualSpacing/>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if due to force majeure, the contract cannot be properly executed</w:t>
      </w:r>
    </w:p>
    <w:p w14:paraId="32E901ED" w14:textId="77777777" w:rsidR="002705D8" w:rsidRPr="00BA2166" w:rsidRDefault="002705D8" w:rsidP="002705D8">
      <w:pPr>
        <w:numPr>
          <w:ilvl w:val="0"/>
          <w:numId w:val="22"/>
        </w:numPr>
        <w:overflowPunct w:val="0"/>
        <w:autoSpaceDE w:val="0"/>
        <w:autoSpaceDN w:val="0"/>
        <w:adjustRightInd w:val="0"/>
        <w:ind w:left="851"/>
        <w:contextualSpacing/>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if the tender selected is deemed not economically advantageous</w:t>
      </w:r>
    </w:p>
    <w:p w14:paraId="2FFBBF0F" w14:textId="77777777" w:rsidR="002705D8" w:rsidRPr="00BA2166" w:rsidRDefault="002705D8" w:rsidP="002705D8">
      <w:pPr>
        <w:numPr>
          <w:ilvl w:val="0"/>
          <w:numId w:val="22"/>
        </w:numPr>
        <w:overflowPunct w:val="0"/>
        <w:autoSpaceDE w:val="0"/>
        <w:autoSpaceDN w:val="0"/>
        <w:adjustRightInd w:val="0"/>
        <w:ind w:left="851"/>
        <w:contextualSpacing/>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in case of expiry of the bids</w:t>
      </w:r>
    </w:p>
    <w:p w14:paraId="67DD73BF" w14:textId="74D1DD15" w:rsidR="002705D8" w:rsidRPr="00BA2166" w:rsidRDefault="002705D8" w:rsidP="002705D8">
      <w:pPr>
        <w:numPr>
          <w:ilvl w:val="0"/>
          <w:numId w:val="22"/>
        </w:numPr>
        <w:overflowPunct w:val="0"/>
        <w:autoSpaceDE w:val="0"/>
        <w:autoSpaceDN w:val="0"/>
        <w:adjustRightInd w:val="0"/>
        <w:ind w:left="851"/>
        <w:contextualSpacing/>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in case the needs of MIO-ECSDE and / or of the beneficiary (-</w:t>
      </w:r>
      <w:proofErr w:type="spellStart"/>
      <w:r w:rsidRPr="00BA2166">
        <w:rPr>
          <w:rFonts w:asciiTheme="minorHAnsi" w:hAnsiTheme="minorHAnsi" w:cstheme="minorHAnsi"/>
          <w:bCs/>
          <w:sz w:val="22"/>
          <w:szCs w:val="22"/>
          <w:lang w:val="en-GB"/>
        </w:rPr>
        <w:t>ies</w:t>
      </w:r>
      <w:proofErr w:type="spellEnd"/>
      <w:r w:rsidRPr="00BA2166">
        <w:rPr>
          <w:rFonts w:asciiTheme="minorHAnsi" w:hAnsiTheme="minorHAnsi" w:cstheme="minorHAnsi"/>
          <w:bCs/>
          <w:sz w:val="22"/>
          <w:szCs w:val="22"/>
          <w:lang w:val="en-GB"/>
        </w:rPr>
        <w:t>) of the project have changed</w:t>
      </w:r>
    </w:p>
    <w:p w14:paraId="35AE434C" w14:textId="77777777" w:rsidR="002705D8" w:rsidRPr="00BA2166" w:rsidRDefault="002705D8" w:rsidP="002705D8">
      <w:pPr>
        <w:numPr>
          <w:ilvl w:val="0"/>
          <w:numId w:val="22"/>
        </w:numPr>
        <w:overflowPunct w:val="0"/>
        <w:autoSpaceDE w:val="0"/>
        <w:autoSpaceDN w:val="0"/>
        <w:adjustRightInd w:val="0"/>
        <w:ind w:left="851"/>
        <w:contextualSpacing/>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in case the circumstances have changed resulting in the inability to deliver the contract / project (</w:t>
      </w:r>
      <w:proofErr w:type="spellStart"/>
      <w:r w:rsidRPr="00BA2166">
        <w:rPr>
          <w:rFonts w:asciiTheme="minorHAnsi" w:hAnsiTheme="minorHAnsi" w:cstheme="minorHAnsi"/>
          <w:bCs/>
          <w:sz w:val="22"/>
          <w:szCs w:val="22"/>
          <w:lang w:val="en-GB"/>
        </w:rPr>
        <w:t>eg</w:t>
      </w:r>
      <w:proofErr w:type="spellEnd"/>
      <w:r w:rsidRPr="00BA2166">
        <w:rPr>
          <w:rFonts w:asciiTheme="minorHAnsi" w:hAnsiTheme="minorHAnsi" w:cstheme="minorHAnsi"/>
          <w:bCs/>
          <w:sz w:val="22"/>
          <w:szCs w:val="22"/>
          <w:lang w:val="en-GB"/>
        </w:rPr>
        <w:t xml:space="preserve"> local community reactions, inability to fund, etc.).</w:t>
      </w:r>
    </w:p>
    <w:p w14:paraId="79589D70" w14:textId="77777777" w:rsidR="002705D8" w:rsidRPr="00BA2166" w:rsidRDefault="002705D8" w:rsidP="002705D8">
      <w:pPr>
        <w:numPr>
          <w:ilvl w:val="0"/>
          <w:numId w:val="22"/>
        </w:numPr>
        <w:overflowPunct w:val="0"/>
        <w:autoSpaceDE w:val="0"/>
        <w:autoSpaceDN w:val="0"/>
        <w:adjustRightInd w:val="0"/>
        <w:spacing w:line="276" w:lineRule="auto"/>
        <w:ind w:left="851"/>
        <w:contextualSpacing/>
        <w:jc w:val="both"/>
        <w:rPr>
          <w:rFonts w:asciiTheme="minorHAnsi" w:hAnsiTheme="minorHAnsi" w:cstheme="minorHAnsi"/>
          <w:color w:val="000000"/>
          <w:sz w:val="22"/>
          <w:szCs w:val="22"/>
          <w:lang w:val="en-GB" w:eastAsia="el-GR"/>
        </w:rPr>
      </w:pPr>
      <w:r w:rsidRPr="00BA2166">
        <w:rPr>
          <w:rFonts w:asciiTheme="minorHAnsi" w:hAnsiTheme="minorHAnsi" w:cstheme="minorHAnsi"/>
          <w:color w:val="000000"/>
          <w:sz w:val="22"/>
          <w:szCs w:val="22"/>
          <w:lang w:val="en-GB" w:eastAsia="el-GR"/>
        </w:rPr>
        <w:t xml:space="preserve">in case of other imperative reasons of public interest such as for purposes of public health or environmental protection. </w:t>
      </w:r>
    </w:p>
    <w:p w14:paraId="579CC1EE" w14:textId="321B5548" w:rsidR="002705D8" w:rsidRPr="00BA2166" w:rsidRDefault="002705D8" w:rsidP="002705D8">
      <w:pPr>
        <w:autoSpaceDE w:val="0"/>
        <w:autoSpaceDN w:val="0"/>
        <w:adjustRightInd w:val="0"/>
        <w:spacing w:after="167"/>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3. If errors or omissions are found at any stage of the award procedure, MIO-ECSDE may, after the opinion of the competent body, either cancel the proceedings partially or reshape the outcome accordingly or decide to repeat the procedure from the point where the error occurred. or omission.</w:t>
      </w:r>
    </w:p>
    <w:p w14:paraId="33C8A533" w14:textId="64578623" w:rsidR="002705D8" w:rsidRPr="00BA2166" w:rsidRDefault="002705D8" w:rsidP="002705D8">
      <w:pPr>
        <w:autoSpaceDE w:val="0"/>
        <w:autoSpaceDN w:val="0"/>
        <w:adjustRightInd w:val="0"/>
        <w:spacing w:after="167"/>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lastRenderedPageBreak/>
        <w:t>4. MIO-ECSDE also reserves the right, after the opinion of the competent body, to decide, in addition to the cancellation of the procurement procedure or the annulment of the Call, the repetition of any phase of the concluding procedure, as well, with or without modifying its terms or recourse to the negotiation process, provided it is in conformity with the Internal Rules and Regulations of MIO-ECSDE.</w:t>
      </w:r>
    </w:p>
    <w:p w14:paraId="337651EC" w14:textId="4F990F04" w:rsidR="002705D8" w:rsidRPr="00BA2166" w:rsidRDefault="002705D8" w:rsidP="002705D8">
      <w:pPr>
        <w:autoSpaceDE w:val="0"/>
        <w:autoSpaceDN w:val="0"/>
        <w:adjustRightInd w:val="0"/>
        <w:spacing w:after="167"/>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5. Under no circumstances shall MIO-ECSDE</w:t>
      </w:r>
      <w:r w:rsidRPr="00BA2166" w:rsidDel="00473D75">
        <w:rPr>
          <w:rFonts w:asciiTheme="minorHAnsi" w:hAnsiTheme="minorHAnsi" w:cstheme="minorHAnsi"/>
          <w:bCs/>
          <w:sz w:val="22"/>
          <w:szCs w:val="22"/>
          <w:lang w:val="en-GB"/>
        </w:rPr>
        <w:t xml:space="preserve"> </w:t>
      </w:r>
      <w:r w:rsidRPr="00BA2166">
        <w:rPr>
          <w:rFonts w:asciiTheme="minorHAnsi" w:hAnsiTheme="minorHAnsi" w:cstheme="minorHAnsi"/>
          <w:bCs/>
          <w:sz w:val="22"/>
          <w:szCs w:val="22"/>
          <w:lang w:val="en-GB"/>
        </w:rPr>
        <w:t>be obliged to pay to Bidders / Participants any compensation for expenses or other positive or consequential damages that may have been incurred by their participation in the proceedings.</w:t>
      </w:r>
    </w:p>
    <w:p w14:paraId="3DE1E8C4" w14:textId="582B1537" w:rsidR="008862DA" w:rsidRDefault="008862DA" w:rsidP="002705D8">
      <w:pPr>
        <w:autoSpaceDE w:val="0"/>
        <w:autoSpaceDN w:val="0"/>
        <w:adjustRightInd w:val="0"/>
        <w:spacing w:after="167"/>
        <w:jc w:val="both"/>
        <w:rPr>
          <w:rFonts w:asciiTheme="minorHAnsi" w:hAnsiTheme="minorHAnsi" w:cstheme="minorHAnsi"/>
          <w:bCs/>
          <w:sz w:val="22"/>
          <w:szCs w:val="22"/>
          <w:lang w:val="en-GB"/>
        </w:rPr>
      </w:pPr>
    </w:p>
    <w:p w14:paraId="07D9B633" w14:textId="77777777" w:rsidR="00BA2166" w:rsidRPr="00BA2166" w:rsidRDefault="00BA2166" w:rsidP="002705D8">
      <w:pPr>
        <w:autoSpaceDE w:val="0"/>
        <w:autoSpaceDN w:val="0"/>
        <w:adjustRightInd w:val="0"/>
        <w:spacing w:after="167"/>
        <w:jc w:val="both"/>
        <w:rPr>
          <w:rFonts w:asciiTheme="minorHAnsi" w:hAnsiTheme="minorHAnsi" w:cstheme="minorHAnsi"/>
          <w:bCs/>
          <w:sz w:val="22"/>
          <w:szCs w:val="22"/>
          <w:lang w:val="en-GB"/>
        </w:rPr>
      </w:pPr>
    </w:p>
    <w:p w14:paraId="5113D4A6" w14:textId="77777777" w:rsidR="002705D8" w:rsidRPr="00BA2166" w:rsidRDefault="002705D8" w:rsidP="002705D8">
      <w:pPr>
        <w:shd w:val="clear" w:color="auto" w:fill="D9D9D9"/>
        <w:spacing w:before="120" w:after="120"/>
        <w:jc w:val="both"/>
        <w:rPr>
          <w:rFonts w:asciiTheme="minorHAnsi" w:eastAsia="Yu Mincho" w:hAnsiTheme="minorHAnsi" w:cstheme="minorHAnsi"/>
          <w:b/>
          <w:bCs/>
          <w:sz w:val="22"/>
          <w:szCs w:val="22"/>
          <w:lang w:val="en-GB"/>
        </w:rPr>
      </w:pPr>
      <w:r w:rsidRPr="00BA2166">
        <w:rPr>
          <w:rFonts w:asciiTheme="minorHAnsi" w:eastAsia="Yu Mincho" w:hAnsiTheme="minorHAnsi" w:cstheme="minorHAnsi"/>
          <w:b/>
          <w:bCs/>
          <w:sz w:val="22"/>
          <w:szCs w:val="22"/>
          <w:lang w:val="en-GB"/>
        </w:rPr>
        <w:t>Objections</w:t>
      </w:r>
    </w:p>
    <w:p w14:paraId="00D1B8C1" w14:textId="77777777" w:rsidR="002705D8" w:rsidRPr="00BA2166" w:rsidRDefault="002705D8" w:rsidP="002705D8">
      <w:pPr>
        <w:spacing w:after="167"/>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 xml:space="preserve">Objections against any act of the Contracting Authority can be submitted within five (5) days from the notification of the Contracting Authority’s act. </w:t>
      </w:r>
    </w:p>
    <w:p w14:paraId="08A96C6E" w14:textId="63121E08" w:rsidR="002705D8" w:rsidRPr="00BA2166" w:rsidRDefault="002705D8" w:rsidP="002705D8">
      <w:pPr>
        <w:spacing w:after="167"/>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 xml:space="preserve">An objection to the call for offers can be submitted within a period that extends up to half the period from the publication of the call in the Contacting Authority’s website and the final date of submission of offers. For the calculation of this period’s deadline, the dates of the publication of the call and the submission of the offers are considered. Objections are submitted in written, by courier, or by email. </w:t>
      </w:r>
    </w:p>
    <w:p w14:paraId="66B160CC" w14:textId="77777777" w:rsidR="002705D8" w:rsidRPr="00BA2166" w:rsidRDefault="002705D8" w:rsidP="002705D8">
      <w:pPr>
        <w:spacing w:after="167"/>
        <w:jc w:val="both"/>
        <w:rPr>
          <w:rFonts w:asciiTheme="minorHAnsi" w:hAnsiTheme="minorHAnsi" w:cstheme="minorHAnsi"/>
          <w:bCs/>
          <w:sz w:val="22"/>
          <w:szCs w:val="22"/>
          <w:lang w:val="en-GB"/>
        </w:rPr>
      </w:pPr>
      <w:r w:rsidRPr="00BA2166">
        <w:rPr>
          <w:rFonts w:asciiTheme="minorHAnsi" w:hAnsiTheme="minorHAnsi" w:cstheme="minorHAnsi"/>
          <w:bCs/>
          <w:sz w:val="22"/>
          <w:szCs w:val="22"/>
          <w:lang w:val="en-GB"/>
        </w:rPr>
        <w:t xml:space="preserve">Objections are submitted to the Contracting Authority, which shall decide within ten (10) days from the notification of the objection. In the event of an objection to the call for offers, the Contracting Authority shall decide in any case before the closing date for the submission of offers. In case the Contracting Authority has not answered within the above deadline, the rejection of the objection is presumed. </w:t>
      </w:r>
    </w:p>
    <w:p w14:paraId="0BC66648" w14:textId="106721B2" w:rsidR="002705D8" w:rsidRPr="00BA2166" w:rsidRDefault="002705D8" w:rsidP="002705D8">
      <w:pPr>
        <w:spacing w:after="120"/>
        <w:jc w:val="both"/>
        <w:rPr>
          <w:rFonts w:asciiTheme="minorHAnsi" w:eastAsia="Yu Mincho" w:hAnsiTheme="minorHAnsi" w:cstheme="minorHAnsi"/>
          <w:color w:val="000000"/>
          <w:sz w:val="22"/>
          <w:szCs w:val="22"/>
          <w:lang w:val="en-GB" w:eastAsia="el-GR"/>
        </w:rPr>
      </w:pPr>
      <w:r w:rsidRPr="00BA2166">
        <w:rPr>
          <w:rFonts w:asciiTheme="minorHAnsi" w:eastAsia="Yu Mincho" w:hAnsiTheme="minorHAnsi" w:cstheme="minorHAnsi"/>
          <w:color w:val="000000"/>
          <w:sz w:val="22"/>
          <w:szCs w:val="22"/>
          <w:lang w:val="en-GB" w:eastAsia="el-GR"/>
        </w:rPr>
        <w:t xml:space="preserve">The present call for </w:t>
      </w:r>
      <w:r w:rsidR="00E35371" w:rsidRPr="00BA2166">
        <w:rPr>
          <w:rFonts w:asciiTheme="minorHAnsi" w:eastAsia="Yu Mincho" w:hAnsiTheme="minorHAnsi" w:cstheme="minorHAnsi"/>
          <w:color w:val="000000"/>
          <w:sz w:val="22"/>
          <w:szCs w:val="22"/>
          <w:lang w:val="en-GB" w:eastAsia="el-GR"/>
        </w:rPr>
        <w:t>offers</w:t>
      </w:r>
      <w:r w:rsidRPr="00BA2166">
        <w:rPr>
          <w:rFonts w:asciiTheme="minorHAnsi" w:eastAsia="Yu Mincho" w:hAnsiTheme="minorHAnsi" w:cstheme="minorHAnsi"/>
          <w:color w:val="000000"/>
          <w:sz w:val="22"/>
          <w:szCs w:val="22"/>
          <w:lang w:val="en-GB" w:eastAsia="el-GR"/>
        </w:rPr>
        <w:t xml:space="preserve"> is posted on the </w:t>
      </w:r>
      <w:r w:rsidR="00D40ADB" w:rsidRPr="00BA2166">
        <w:rPr>
          <w:rFonts w:asciiTheme="minorHAnsi" w:eastAsia="Yu Mincho" w:hAnsiTheme="minorHAnsi" w:cstheme="minorHAnsi"/>
          <w:color w:val="000000"/>
          <w:sz w:val="22"/>
          <w:szCs w:val="22"/>
          <w:lang w:val="en-GB" w:eastAsia="el-GR"/>
        </w:rPr>
        <w:t>MIO-ECSDE</w:t>
      </w:r>
      <w:r w:rsidR="00E35371" w:rsidRPr="00BA2166">
        <w:rPr>
          <w:rFonts w:asciiTheme="minorHAnsi" w:eastAsia="Yu Mincho" w:hAnsiTheme="minorHAnsi" w:cstheme="minorHAnsi"/>
          <w:color w:val="000000"/>
          <w:sz w:val="22"/>
          <w:szCs w:val="22"/>
          <w:lang w:val="en-GB" w:eastAsia="el-GR"/>
        </w:rPr>
        <w:t xml:space="preserve"> website</w:t>
      </w:r>
      <w:r w:rsidRPr="00BA2166">
        <w:rPr>
          <w:rFonts w:asciiTheme="minorHAnsi" w:eastAsia="Yu Mincho" w:hAnsiTheme="minorHAnsi" w:cstheme="minorHAnsi"/>
          <w:color w:val="000000"/>
          <w:sz w:val="22"/>
          <w:szCs w:val="22"/>
          <w:lang w:val="en-GB" w:eastAsia="el-GR"/>
        </w:rPr>
        <w:t xml:space="preserve"> (</w:t>
      </w:r>
      <w:hyperlink r:id="rId13" w:history="1">
        <w:r w:rsidR="00D40ADB" w:rsidRPr="00BA2166">
          <w:rPr>
            <w:rStyle w:val="Hyperlink"/>
            <w:rFonts w:asciiTheme="minorHAnsi" w:eastAsia="Yu Mincho" w:hAnsiTheme="minorHAnsi" w:cstheme="minorHAnsi"/>
            <w:sz w:val="22"/>
            <w:szCs w:val="22"/>
            <w:lang w:val="en-GB" w:eastAsia="el-GR"/>
          </w:rPr>
          <w:t>www.mio-ecsde.org</w:t>
        </w:r>
      </w:hyperlink>
      <w:r w:rsidRPr="00BA2166">
        <w:rPr>
          <w:rFonts w:asciiTheme="minorHAnsi" w:eastAsia="Yu Mincho" w:hAnsiTheme="minorHAnsi" w:cstheme="minorHAnsi"/>
          <w:color w:val="000000"/>
          <w:sz w:val="22"/>
          <w:szCs w:val="22"/>
          <w:lang w:val="en-GB" w:eastAsia="el-GR"/>
        </w:rPr>
        <w:t>)</w:t>
      </w:r>
      <w:r w:rsidR="00357027" w:rsidRPr="00BA2166">
        <w:rPr>
          <w:rFonts w:asciiTheme="minorHAnsi" w:eastAsia="Yu Mincho" w:hAnsiTheme="minorHAnsi" w:cstheme="minorHAnsi"/>
          <w:color w:val="000000"/>
          <w:sz w:val="22"/>
          <w:szCs w:val="22"/>
          <w:lang w:val="en-GB" w:eastAsia="el-GR"/>
        </w:rPr>
        <w:t xml:space="preserve"> and on </w:t>
      </w:r>
      <w:r w:rsidR="007C70B6" w:rsidRPr="00BA2166">
        <w:rPr>
          <w:rFonts w:asciiTheme="minorHAnsi" w:eastAsia="Yu Mincho" w:hAnsiTheme="minorHAnsi" w:cstheme="minorHAnsi"/>
          <w:color w:val="000000"/>
          <w:sz w:val="22"/>
          <w:szCs w:val="22"/>
          <w:lang w:val="en-GB" w:eastAsia="el-GR"/>
        </w:rPr>
        <w:t xml:space="preserve">the </w:t>
      </w:r>
      <w:r w:rsidR="00C42629" w:rsidRPr="00BA2166">
        <w:rPr>
          <w:rFonts w:asciiTheme="minorHAnsi" w:eastAsia="Yu Mincho" w:hAnsiTheme="minorHAnsi" w:cstheme="minorHAnsi"/>
          <w:color w:val="000000"/>
          <w:sz w:val="22"/>
          <w:szCs w:val="22"/>
          <w:lang w:val="en-GB" w:eastAsia="el-GR"/>
        </w:rPr>
        <w:t>ENI CBC</w:t>
      </w:r>
      <w:r w:rsidR="00BA2166">
        <w:rPr>
          <w:rFonts w:asciiTheme="minorHAnsi" w:eastAsia="Yu Mincho" w:hAnsiTheme="minorHAnsi" w:cstheme="minorHAnsi"/>
          <w:color w:val="000000"/>
          <w:sz w:val="22"/>
          <w:szCs w:val="22"/>
          <w:lang w:val="en-GB" w:eastAsia="el-GR"/>
        </w:rPr>
        <w:t xml:space="preserve"> </w:t>
      </w:r>
      <w:r w:rsidR="00C42629" w:rsidRPr="00BA2166">
        <w:rPr>
          <w:rFonts w:asciiTheme="minorHAnsi" w:eastAsia="Yu Mincho" w:hAnsiTheme="minorHAnsi" w:cstheme="minorHAnsi"/>
          <w:color w:val="000000"/>
          <w:sz w:val="22"/>
          <w:szCs w:val="22"/>
          <w:lang w:val="en-GB" w:eastAsia="el-GR"/>
        </w:rPr>
        <w:t xml:space="preserve">MED </w:t>
      </w:r>
      <w:r w:rsidR="00BA2166" w:rsidRPr="00BA2166">
        <w:rPr>
          <w:rFonts w:asciiTheme="minorHAnsi" w:eastAsia="Yu Mincho" w:hAnsiTheme="minorHAnsi" w:cstheme="minorHAnsi"/>
          <w:color w:val="000000"/>
          <w:sz w:val="22"/>
          <w:szCs w:val="22"/>
          <w:lang w:val="en-GB" w:eastAsia="el-GR"/>
        </w:rPr>
        <w:t>website</w:t>
      </w:r>
      <w:r w:rsidRPr="00BA2166">
        <w:rPr>
          <w:rFonts w:asciiTheme="minorHAnsi" w:eastAsia="Yu Mincho" w:hAnsiTheme="minorHAnsi" w:cstheme="minorHAnsi"/>
          <w:color w:val="000000"/>
          <w:sz w:val="22"/>
          <w:szCs w:val="22"/>
          <w:lang w:val="en-GB" w:eastAsia="el-GR"/>
        </w:rPr>
        <w:t>.</w:t>
      </w:r>
    </w:p>
    <w:p w14:paraId="3FB48A04" w14:textId="77777777" w:rsidR="002705D8" w:rsidRPr="00BA2166" w:rsidRDefault="002705D8" w:rsidP="002705D8">
      <w:pPr>
        <w:spacing w:before="120" w:after="120"/>
        <w:jc w:val="both"/>
        <w:rPr>
          <w:rFonts w:asciiTheme="minorHAnsi" w:eastAsia="Yu Mincho" w:hAnsiTheme="minorHAnsi" w:cstheme="minorHAnsi"/>
          <w:color w:val="000000"/>
          <w:sz w:val="22"/>
          <w:szCs w:val="22"/>
          <w:lang w:val="en-GB" w:eastAsia="el-GR"/>
        </w:rPr>
      </w:pPr>
    </w:p>
    <w:p w14:paraId="381D413D" w14:textId="77777777" w:rsidR="00C42629" w:rsidRPr="00BA2166" w:rsidRDefault="00C42629" w:rsidP="002705D8">
      <w:pPr>
        <w:spacing w:before="120" w:after="120"/>
        <w:jc w:val="both"/>
        <w:rPr>
          <w:rFonts w:asciiTheme="minorHAnsi" w:eastAsia="Yu Mincho" w:hAnsiTheme="minorHAnsi" w:cstheme="minorHAnsi"/>
          <w:color w:val="000000"/>
          <w:sz w:val="22"/>
          <w:szCs w:val="22"/>
          <w:lang w:val="en-GB" w:eastAsia="el-GR"/>
        </w:rPr>
      </w:pPr>
    </w:p>
    <w:p w14:paraId="0C1FA2B5" w14:textId="490A5313" w:rsidR="002705D8" w:rsidRPr="00BA2166" w:rsidRDefault="002705D8" w:rsidP="002705D8">
      <w:pPr>
        <w:spacing w:before="120" w:after="120"/>
        <w:jc w:val="both"/>
        <w:rPr>
          <w:rFonts w:asciiTheme="minorHAnsi" w:eastAsia="Yu Mincho" w:hAnsiTheme="minorHAnsi" w:cstheme="minorHAnsi"/>
          <w:sz w:val="22"/>
          <w:szCs w:val="22"/>
          <w:lang w:val="en-GB"/>
        </w:rPr>
      </w:pPr>
      <w:r w:rsidRPr="00BA2166">
        <w:rPr>
          <w:rFonts w:asciiTheme="minorHAnsi" w:eastAsia="Yu Mincho" w:hAnsiTheme="minorHAnsi" w:cstheme="minorHAnsi"/>
          <w:color w:val="000000"/>
          <w:sz w:val="22"/>
          <w:szCs w:val="22"/>
          <w:lang w:val="en-GB" w:eastAsia="el-GR"/>
        </w:rPr>
        <w:t>The Chairman of MIO-ECSDE</w:t>
      </w:r>
    </w:p>
    <w:p w14:paraId="04C47716" w14:textId="68DCA68F" w:rsidR="00C31D39" w:rsidRPr="00F5604A" w:rsidRDefault="002705D8" w:rsidP="00F5604A">
      <w:pPr>
        <w:spacing w:before="120" w:after="120"/>
        <w:jc w:val="both"/>
        <w:rPr>
          <w:rFonts w:asciiTheme="minorHAnsi" w:eastAsia="Yu Mincho" w:hAnsiTheme="minorHAnsi" w:cstheme="minorHAnsi"/>
          <w:sz w:val="22"/>
          <w:szCs w:val="22"/>
          <w:lang w:val="en-GB"/>
        </w:rPr>
      </w:pPr>
      <w:r w:rsidRPr="00BA2166">
        <w:rPr>
          <w:rFonts w:asciiTheme="minorHAnsi" w:eastAsia="Yu Mincho" w:hAnsiTheme="minorHAnsi" w:cstheme="minorHAnsi"/>
          <w:color w:val="000000"/>
          <w:sz w:val="22"/>
          <w:szCs w:val="22"/>
          <w:lang w:val="en-GB" w:eastAsia="el-GR"/>
        </w:rPr>
        <w:t>Prof. Michael J. Scoullos</w:t>
      </w:r>
    </w:p>
    <w:sectPr w:rsidR="00C31D39" w:rsidRPr="00F5604A" w:rsidSect="0032638D">
      <w:footerReference w:type="even" r:id="rId14"/>
      <w:footerReference w:type="default" r:id="rId15"/>
      <w:pgSz w:w="11906" w:h="16838" w:code="9"/>
      <w:pgMar w:top="851" w:right="1418" w:bottom="426" w:left="1418" w:header="0" w:footer="29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B7D1F" w16cex:dateUtc="2023-05-02T10:14:00Z"/>
  <w16cex:commentExtensible w16cex:durableId="27FB79A4" w16cex:dateUtc="2023-05-02T09: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B472D" w14:textId="77777777" w:rsidR="003F263A" w:rsidRDefault="003F263A" w:rsidP="00205D7D">
      <w:pPr>
        <w:pStyle w:val="Heading2"/>
      </w:pPr>
      <w:r>
        <w:separator/>
      </w:r>
    </w:p>
  </w:endnote>
  <w:endnote w:type="continuationSeparator" w:id="0">
    <w:p w14:paraId="5F8B11CA" w14:textId="77777777" w:rsidR="003F263A" w:rsidRDefault="003F263A" w:rsidP="00205D7D">
      <w:pPr>
        <w:pStyle w:val="Heading2"/>
      </w:pPr>
      <w:r>
        <w:continuationSeparator/>
      </w:r>
    </w:p>
  </w:endnote>
  <w:endnote w:type="continuationNotice" w:id="1">
    <w:p w14:paraId="43CE4210" w14:textId="77777777" w:rsidR="003F263A" w:rsidRDefault="003F2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Katsoulidis">
    <w:altName w:val="Calibri"/>
    <w:panose1 w:val="00000000000000000000"/>
    <w:charset w:val="00"/>
    <w:family w:val="modern"/>
    <w:notTrueType/>
    <w:pitch w:val="variable"/>
    <w:sig w:usb0="A00000AF" w:usb1="4000204A" w:usb2="00000000" w:usb3="00000000" w:csb0="0000009B" w:csb1="00000000"/>
  </w:font>
  <w:font w:name="PF Din Text Cond Pro Light">
    <w:altName w:val="Calibri"/>
    <w:charset w:val="A1"/>
    <w:family w:val="auto"/>
    <w:pitch w:val="variable"/>
    <w:sig w:usb0="A00002BF" w:usb1="5000E0FB"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73D2" w14:textId="77777777" w:rsidR="00F526B2" w:rsidRDefault="00F526B2" w:rsidP="009D4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07D2EDB" w14:textId="77777777" w:rsidR="00F526B2" w:rsidRDefault="00F526B2" w:rsidP="00C51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78F2" w14:textId="77777777" w:rsidR="00F526B2" w:rsidRPr="009A2AD8" w:rsidRDefault="00F526B2" w:rsidP="009D4B6E">
    <w:pPr>
      <w:pStyle w:val="Footer"/>
      <w:framePr w:wrap="around" w:vAnchor="text" w:hAnchor="margin" w:xAlign="right" w:y="1"/>
      <w:rPr>
        <w:rStyle w:val="PageNumber"/>
        <w:sz w:val="18"/>
        <w:szCs w:val="18"/>
      </w:rPr>
    </w:pPr>
    <w:r w:rsidRPr="009A2AD8">
      <w:rPr>
        <w:rStyle w:val="PageNumber"/>
        <w:sz w:val="18"/>
        <w:szCs w:val="18"/>
      </w:rPr>
      <w:fldChar w:fldCharType="begin"/>
    </w:r>
    <w:r w:rsidRPr="009A2AD8">
      <w:rPr>
        <w:rStyle w:val="PageNumber"/>
        <w:sz w:val="18"/>
        <w:szCs w:val="18"/>
      </w:rPr>
      <w:instrText xml:space="preserve">PAGE  </w:instrText>
    </w:r>
    <w:r w:rsidRPr="009A2AD8">
      <w:rPr>
        <w:rStyle w:val="PageNumber"/>
        <w:sz w:val="18"/>
        <w:szCs w:val="18"/>
      </w:rPr>
      <w:fldChar w:fldCharType="separate"/>
    </w:r>
    <w:r>
      <w:rPr>
        <w:rStyle w:val="PageNumber"/>
        <w:noProof/>
        <w:sz w:val="18"/>
        <w:szCs w:val="18"/>
      </w:rPr>
      <w:t>7</w:t>
    </w:r>
    <w:r w:rsidRPr="009A2AD8">
      <w:rPr>
        <w:rStyle w:val="PageNumber"/>
        <w:sz w:val="18"/>
        <w:szCs w:val="18"/>
      </w:rPr>
      <w:fldChar w:fldCharType="end"/>
    </w:r>
  </w:p>
  <w:p w14:paraId="612CC5F0" w14:textId="77777777" w:rsidR="00F526B2" w:rsidRPr="00EE29A6" w:rsidRDefault="00F526B2" w:rsidP="00EE29A6">
    <w:pPr>
      <w:pStyle w:val="Footer"/>
      <w:ind w:right="357"/>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C87F3" w14:textId="77777777" w:rsidR="003F263A" w:rsidRDefault="003F263A" w:rsidP="00205D7D">
      <w:pPr>
        <w:pStyle w:val="Heading2"/>
      </w:pPr>
      <w:r>
        <w:separator/>
      </w:r>
    </w:p>
  </w:footnote>
  <w:footnote w:type="continuationSeparator" w:id="0">
    <w:p w14:paraId="23B877AD" w14:textId="77777777" w:rsidR="003F263A" w:rsidRDefault="003F263A" w:rsidP="00205D7D">
      <w:pPr>
        <w:pStyle w:val="Heading2"/>
      </w:pPr>
      <w:r>
        <w:continuationSeparator/>
      </w:r>
    </w:p>
  </w:footnote>
  <w:footnote w:type="continuationNotice" w:id="1">
    <w:p w14:paraId="392D09D7" w14:textId="77777777" w:rsidR="003F263A" w:rsidRDefault="003F26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1B0"/>
    <w:multiLevelType w:val="multilevel"/>
    <w:tmpl w:val="587643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2478D1"/>
    <w:multiLevelType w:val="hybridMultilevel"/>
    <w:tmpl w:val="908A7F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3" w15:restartNumberingAfterBreak="0">
    <w:nsid w:val="04BA781B"/>
    <w:multiLevelType w:val="hybridMultilevel"/>
    <w:tmpl w:val="047A34C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15:restartNumberingAfterBreak="0">
    <w:nsid w:val="0B5E4546"/>
    <w:multiLevelType w:val="hybridMultilevel"/>
    <w:tmpl w:val="F1EC7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F63C97"/>
    <w:multiLevelType w:val="hybridMultilevel"/>
    <w:tmpl w:val="7F6E2B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92D26"/>
    <w:multiLevelType w:val="hybridMultilevel"/>
    <w:tmpl w:val="410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F4E77"/>
    <w:multiLevelType w:val="hybridMultilevel"/>
    <w:tmpl w:val="DCCA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02D4C"/>
    <w:multiLevelType w:val="hybridMultilevel"/>
    <w:tmpl w:val="D4AC625A"/>
    <w:lvl w:ilvl="0" w:tplc="AC025372">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E4024A0"/>
    <w:multiLevelType w:val="hybridMultilevel"/>
    <w:tmpl w:val="F8EA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F16B6"/>
    <w:multiLevelType w:val="hybridMultilevel"/>
    <w:tmpl w:val="D7AA3CCA"/>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11" w15:restartNumberingAfterBreak="0">
    <w:nsid w:val="29A14963"/>
    <w:multiLevelType w:val="hybridMultilevel"/>
    <w:tmpl w:val="25AA4BD4"/>
    <w:lvl w:ilvl="0" w:tplc="C0E831B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E530A1"/>
    <w:multiLevelType w:val="hybridMultilevel"/>
    <w:tmpl w:val="8A64A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52827"/>
    <w:multiLevelType w:val="hybridMultilevel"/>
    <w:tmpl w:val="9858FF24"/>
    <w:lvl w:ilvl="0" w:tplc="DE88891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1F36930"/>
    <w:multiLevelType w:val="hybridMultilevel"/>
    <w:tmpl w:val="38104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2731C2C"/>
    <w:multiLevelType w:val="hybridMultilevel"/>
    <w:tmpl w:val="B984A80E"/>
    <w:lvl w:ilvl="0" w:tplc="9F6C6A14">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8A6663A"/>
    <w:multiLevelType w:val="hybridMultilevel"/>
    <w:tmpl w:val="3FA2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A7D49"/>
    <w:multiLevelType w:val="hybridMultilevel"/>
    <w:tmpl w:val="4106EE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8" w15:restartNumberingAfterBreak="0">
    <w:nsid w:val="3BAA1A84"/>
    <w:multiLevelType w:val="hybridMultilevel"/>
    <w:tmpl w:val="C4A0E4F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9" w15:restartNumberingAfterBreak="0">
    <w:nsid w:val="3C2C1307"/>
    <w:multiLevelType w:val="hybridMultilevel"/>
    <w:tmpl w:val="51D84752"/>
    <w:lvl w:ilvl="0" w:tplc="04090017">
      <w:start w:val="1"/>
      <w:numFmt w:val="lowerLetter"/>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20" w15:restartNumberingAfterBreak="0">
    <w:nsid w:val="3E5335DC"/>
    <w:multiLevelType w:val="hybridMultilevel"/>
    <w:tmpl w:val="EFE47E48"/>
    <w:lvl w:ilvl="0" w:tplc="C8B41EF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1507F3"/>
    <w:multiLevelType w:val="hybridMultilevel"/>
    <w:tmpl w:val="6AB07D44"/>
    <w:lvl w:ilvl="0" w:tplc="08D65C8C">
      <w:start w:val="1"/>
      <w:numFmt w:val="decimal"/>
      <w:lvlText w:val="%1."/>
      <w:lvlJc w:val="left"/>
      <w:pPr>
        <w:ind w:left="1086" w:hanging="726"/>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7DC7EB0"/>
    <w:multiLevelType w:val="hybridMultilevel"/>
    <w:tmpl w:val="B966FD54"/>
    <w:lvl w:ilvl="0" w:tplc="71A086FC">
      <w:start w:val="7"/>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D1323D9"/>
    <w:multiLevelType w:val="hybridMultilevel"/>
    <w:tmpl w:val="CDC4652E"/>
    <w:lvl w:ilvl="0" w:tplc="F678F8A8">
      <w:start w:val="7"/>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1724430"/>
    <w:multiLevelType w:val="hybridMultilevel"/>
    <w:tmpl w:val="53C878EE"/>
    <w:lvl w:ilvl="0" w:tplc="C8B41EF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E6016"/>
    <w:multiLevelType w:val="hybridMultilevel"/>
    <w:tmpl w:val="6D528532"/>
    <w:lvl w:ilvl="0" w:tplc="446E7E3E">
      <w:numFmt w:val="bullet"/>
      <w:lvlText w:val="-"/>
      <w:lvlJc w:val="left"/>
      <w:pPr>
        <w:ind w:left="720" w:hanging="360"/>
      </w:pPr>
      <w:rPr>
        <w:rFonts w:ascii="Katsoulidis" w:eastAsiaTheme="minorHAnsi" w:hAnsi="Katsoulidi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5A43E03"/>
    <w:multiLevelType w:val="hybridMultilevel"/>
    <w:tmpl w:val="7A3859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F7042D"/>
    <w:multiLevelType w:val="hybridMultilevel"/>
    <w:tmpl w:val="DFD80C50"/>
    <w:lvl w:ilvl="0" w:tplc="0D2CBCDE">
      <w:start w:val="1"/>
      <w:numFmt w:val="bullet"/>
      <w:lvlText w:val="▶"/>
      <w:lvlJc w:val="left"/>
      <w:pPr>
        <w:ind w:left="720" w:hanging="360"/>
      </w:pPr>
      <w:rPr>
        <w:rFonts w:ascii="PF Din Text Cond Pro Light" w:hAnsi="PF Din Text Cond Pro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8951518"/>
    <w:multiLevelType w:val="hybridMultilevel"/>
    <w:tmpl w:val="DF00B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0D1F84"/>
    <w:multiLevelType w:val="hybridMultilevel"/>
    <w:tmpl w:val="88FA62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C8B13C7"/>
    <w:multiLevelType w:val="hybridMultilevel"/>
    <w:tmpl w:val="49B63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CAE4BD7"/>
    <w:multiLevelType w:val="hybridMultilevel"/>
    <w:tmpl w:val="E9C6EBDE"/>
    <w:lvl w:ilvl="0" w:tplc="EBFE1FAE">
      <w:start w:val="2"/>
      <w:numFmt w:val="bullet"/>
      <w:lvlText w:val="-"/>
      <w:lvlJc w:val="left"/>
      <w:pPr>
        <w:tabs>
          <w:tab w:val="num" w:pos="644"/>
        </w:tabs>
        <w:ind w:left="644" w:right="644" w:hanging="360"/>
      </w:pPr>
      <w:rPr>
        <w:rFonts w:ascii="Times New Roman" w:eastAsia="Times New Roman" w:hAnsi="Times New Roman" w:cs="Times New Roman" w:hint="default"/>
      </w:rPr>
    </w:lvl>
    <w:lvl w:ilvl="1" w:tplc="04080013">
      <w:start w:val="1"/>
      <w:numFmt w:val="upperRoman"/>
      <w:lvlText w:val="%2."/>
      <w:lvlJc w:val="right"/>
      <w:pPr>
        <w:ind w:left="1709" w:hanging="705"/>
      </w:pPr>
      <w:rPr>
        <w:rFonts w:hint="default"/>
      </w:rPr>
    </w:lvl>
    <w:lvl w:ilvl="2" w:tplc="04070005" w:tentative="1">
      <w:start w:val="1"/>
      <w:numFmt w:val="bullet"/>
      <w:lvlText w:val=""/>
      <w:lvlJc w:val="left"/>
      <w:pPr>
        <w:tabs>
          <w:tab w:val="num" w:pos="2084"/>
        </w:tabs>
        <w:ind w:left="2084" w:right="2084" w:hanging="360"/>
      </w:pPr>
      <w:rPr>
        <w:rFonts w:ascii="Wingdings" w:hAnsi="Wingdings" w:hint="default"/>
      </w:rPr>
    </w:lvl>
    <w:lvl w:ilvl="3" w:tplc="04070001" w:tentative="1">
      <w:start w:val="1"/>
      <w:numFmt w:val="bullet"/>
      <w:lvlText w:val=""/>
      <w:lvlJc w:val="left"/>
      <w:pPr>
        <w:tabs>
          <w:tab w:val="num" w:pos="2804"/>
        </w:tabs>
        <w:ind w:left="2804" w:right="2804" w:hanging="360"/>
      </w:pPr>
      <w:rPr>
        <w:rFonts w:ascii="Symbol" w:hAnsi="Symbol" w:hint="default"/>
      </w:rPr>
    </w:lvl>
    <w:lvl w:ilvl="4" w:tplc="04070003" w:tentative="1">
      <w:start w:val="1"/>
      <w:numFmt w:val="bullet"/>
      <w:lvlText w:val="o"/>
      <w:lvlJc w:val="left"/>
      <w:pPr>
        <w:tabs>
          <w:tab w:val="num" w:pos="3524"/>
        </w:tabs>
        <w:ind w:left="3524" w:right="3524" w:hanging="360"/>
      </w:pPr>
      <w:rPr>
        <w:rFonts w:ascii="Courier New" w:hAnsi="Courier New" w:hint="default"/>
      </w:rPr>
    </w:lvl>
    <w:lvl w:ilvl="5" w:tplc="04070005" w:tentative="1">
      <w:start w:val="1"/>
      <w:numFmt w:val="bullet"/>
      <w:lvlText w:val=""/>
      <w:lvlJc w:val="left"/>
      <w:pPr>
        <w:tabs>
          <w:tab w:val="num" w:pos="4244"/>
        </w:tabs>
        <w:ind w:left="4244" w:right="4244" w:hanging="360"/>
      </w:pPr>
      <w:rPr>
        <w:rFonts w:ascii="Wingdings" w:hAnsi="Wingdings" w:hint="default"/>
      </w:rPr>
    </w:lvl>
    <w:lvl w:ilvl="6" w:tplc="04070001" w:tentative="1">
      <w:start w:val="1"/>
      <w:numFmt w:val="bullet"/>
      <w:lvlText w:val=""/>
      <w:lvlJc w:val="left"/>
      <w:pPr>
        <w:tabs>
          <w:tab w:val="num" w:pos="4964"/>
        </w:tabs>
        <w:ind w:left="4964" w:right="4964" w:hanging="360"/>
      </w:pPr>
      <w:rPr>
        <w:rFonts w:ascii="Symbol" w:hAnsi="Symbol" w:hint="default"/>
      </w:rPr>
    </w:lvl>
    <w:lvl w:ilvl="7" w:tplc="04070003" w:tentative="1">
      <w:start w:val="1"/>
      <w:numFmt w:val="bullet"/>
      <w:lvlText w:val="o"/>
      <w:lvlJc w:val="left"/>
      <w:pPr>
        <w:tabs>
          <w:tab w:val="num" w:pos="5684"/>
        </w:tabs>
        <w:ind w:left="5684" w:right="5684" w:hanging="360"/>
      </w:pPr>
      <w:rPr>
        <w:rFonts w:ascii="Courier New" w:hAnsi="Courier New" w:hint="default"/>
      </w:rPr>
    </w:lvl>
    <w:lvl w:ilvl="8" w:tplc="04070005" w:tentative="1">
      <w:start w:val="1"/>
      <w:numFmt w:val="bullet"/>
      <w:lvlText w:val=""/>
      <w:lvlJc w:val="left"/>
      <w:pPr>
        <w:tabs>
          <w:tab w:val="num" w:pos="6404"/>
        </w:tabs>
        <w:ind w:left="6404" w:right="6404" w:hanging="360"/>
      </w:pPr>
      <w:rPr>
        <w:rFonts w:ascii="Wingdings" w:hAnsi="Wingdings" w:hint="default"/>
      </w:rPr>
    </w:lvl>
  </w:abstractNum>
  <w:abstractNum w:abstractNumId="33" w15:restartNumberingAfterBreak="0">
    <w:nsid w:val="5E825B35"/>
    <w:multiLevelType w:val="hybridMultilevel"/>
    <w:tmpl w:val="733C699A"/>
    <w:lvl w:ilvl="0" w:tplc="E5F6CB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25794"/>
    <w:multiLevelType w:val="hybridMultilevel"/>
    <w:tmpl w:val="0CC2B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3CC4F50"/>
    <w:multiLevelType w:val="hybridMultilevel"/>
    <w:tmpl w:val="11BA7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A370CCA"/>
    <w:multiLevelType w:val="hybridMultilevel"/>
    <w:tmpl w:val="028E64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D3F36"/>
    <w:multiLevelType w:val="hybridMultilevel"/>
    <w:tmpl w:val="8304A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0165D02"/>
    <w:multiLevelType w:val="hybridMultilevel"/>
    <w:tmpl w:val="0BB0B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E72BE"/>
    <w:multiLevelType w:val="hybridMultilevel"/>
    <w:tmpl w:val="85E41D68"/>
    <w:lvl w:ilvl="0" w:tplc="1B7E1C2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6204D"/>
    <w:multiLevelType w:val="hybridMultilevel"/>
    <w:tmpl w:val="3AD45E68"/>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2"/>
  </w:num>
  <w:num w:numId="3">
    <w:abstractNumId w:val="4"/>
  </w:num>
  <w:num w:numId="4">
    <w:abstractNumId w:val="30"/>
  </w:num>
  <w:num w:numId="5">
    <w:abstractNumId w:val="24"/>
  </w:num>
  <w:num w:numId="6">
    <w:abstractNumId w:val="23"/>
  </w:num>
  <w:num w:numId="7">
    <w:abstractNumId w:val="25"/>
  </w:num>
  <w:num w:numId="8">
    <w:abstractNumId w:val="40"/>
  </w:num>
  <w:num w:numId="9">
    <w:abstractNumId w:val="20"/>
  </w:num>
  <w:num w:numId="10">
    <w:abstractNumId w:val="35"/>
  </w:num>
  <w:num w:numId="11">
    <w:abstractNumId w:val="37"/>
  </w:num>
  <w:num w:numId="12">
    <w:abstractNumId w:val="34"/>
  </w:num>
  <w:num w:numId="13">
    <w:abstractNumId w:val="1"/>
  </w:num>
  <w:num w:numId="14">
    <w:abstractNumId w:val="29"/>
  </w:num>
  <w:num w:numId="15">
    <w:abstractNumId w:val="12"/>
  </w:num>
  <w:num w:numId="16">
    <w:abstractNumId w:val="14"/>
  </w:num>
  <w:num w:numId="17">
    <w:abstractNumId w:val="0"/>
  </w:num>
  <w:num w:numId="18">
    <w:abstractNumId w:val="22"/>
  </w:num>
  <w:num w:numId="19">
    <w:abstractNumId w:val="28"/>
  </w:num>
  <w:num w:numId="20">
    <w:abstractNumId w:val="27"/>
  </w:num>
  <w:num w:numId="21">
    <w:abstractNumId w:val="15"/>
  </w:num>
  <w:num w:numId="22">
    <w:abstractNumId w:val="5"/>
  </w:num>
  <w:num w:numId="23">
    <w:abstractNumId w:val="26"/>
  </w:num>
  <w:num w:numId="24">
    <w:abstractNumId w:val="33"/>
  </w:num>
  <w:num w:numId="25">
    <w:abstractNumId w:val="11"/>
  </w:num>
  <w:num w:numId="26">
    <w:abstractNumId w:val="21"/>
    <w:lvlOverride w:ilvl="0">
      <w:startOverride w:val="1"/>
    </w:lvlOverride>
  </w:num>
  <w:num w:numId="27">
    <w:abstractNumId w:val="2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8"/>
  </w:num>
  <w:num w:numId="31">
    <w:abstractNumId w:val="8"/>
  </w:num>
  <w:num w:numId="32">
    <w:abstractNumId w:val="36"/>
  </w:num>
  <w:num w:numId="33">
    <w:abstractNumId w:val="13"/>
  </w:num>
  <w:num w:numId="34">
    <w:abstractNumId w:val="3"/>
  </w:num>
  <w:num w:numId="35">
    <w:abstractNumId w:val="18"/>
  </w:num>
  <w:num w:numId="36">
    <w:abstractNumId w:val="17"/>
  </w:num>
  <w:num w:numId="37">
    <w:abstractNumId w:val="16"/>
  </w:num>
  <w:num w:numId="38">
    <w:abstractNumId w:val="7"/>
  </w:num>
  <w:num w:numId="39">
    <w:abstractNumId w:val="39"/>
  </w:num>
  <w:num w:numId="40">
    <w:abstractNumId w:val="6"/>
  </w:num>
  <w:num w:numId="41">
    <w:abstractNumId w:val="9"/>
  </w:num>
  <w:num w:numId="42">
    <w:abstractNumId w:val="31"/>
  </w:num>
  <w:num w:numId="4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40"/>
    <w:rsid w:val="000039F9"/>
    <w:rsid w:val="0001086E"/>
    <w:rsid w:val="00013020"/>
    <w:rsid w:val="00016E66"/>
    <w:rsid w:val="000203BB"/>
    <w:rsid w:val="00020EED"/>
    <w:rsid w:val="000239D2"/>
    <w:rsid w:val="00030E9B"/>
    <w:rsid w:val="00032D61"/>
    <w:rsid w:val="0003712F"/>
    <w:rsid w:val="00041B56"/>
    <w:rsid w:val="0005139D"/>
    <w:rsid w:val="00063438"/>
    <w:rsid w:val="00064258"/>
    <w:rsid w:val="00067629"/>
    <w:rsid w:val="00073C58"/>
    <w:rsid w:val="00075F14"/>
    <w:rsid w:val="00090163"/>
    <w:rsid w:val="0009531D"/>
    <w:rsid w:val="000A34E6"/>
    <w:rsid w:val="000A3529"/>
    <w:rsid w:val="000A414B"/>
    <w:rsid w:val="000B1BF9"/>
    <w:rsid w:val="000B26A3"/>
    <w:rsid w:val="000B2F6C"/>
    <w:rsid w:val="000B3824"/>
    <w:rsid w:val="000B57C7"/>
    <w:rsid w:val="000D00B9"/>
    <w:rsid w:val="000D1100"/>
    <w:rsid w:val="000D3C2C"/>
    <w:rsid w:val="000D629D"/>
    <w:rsid w:val="000E07C9"/>
    <w:rsid w:val="000E3482"/>
    <w:rsid w:val="000F2A50"/>
    <w:rsid w:val="000F442B"/>
    <w:rsid w:val="000F7CE2"/>
    <w:rsid w:val="00103703"/>
    <w:rsid w:val="001115DA"/>
    <w:rsid w:val="00112640"/>
    <w:rsid w:val="00116340"/>
    <w:rsid w:val="001164D8"/>
    <w:rsid w:val="00120403"/>
    <w:rsid w:val="001220D5"/>
    <w:rsid w:val="00123869"/>
    <w:rsid w:val="001263D1"/>
    <w:rsid w:val="00131E6F"/>
    <w:rsid w:val="00140396"/>
    <w:rsid w:val="001427ED"/>
    <w:rsid w:val="001445AF"/>
    <w:rsid w:val="001449E6"/>
    <w:rsid w:val="00151445"/>
    <w:rsid w:val="00166AB0"/>
    <w:rsid w:val="0017197F"/>
    <w:rsid w:val="00174C12"/>
    <w:rsid w:val="00175E60"/>
    <w:rsid w:val="00182847"/>
    <w:rsid w:val="00183082"/>
    <w:rsid w:val="001860AD"/>
    <w:rsid w:val="00187B97"/>
    <w:rsid w:val="001A323A"/>
    <w:rsid w:val="001A5133"/>
    <w:rsid w:val="001B04E1"/>
    <w:rsid w:val="001B3791"/>
    <w:rsid w:val="001B52E4"/>
    <w:rsid w:val="001B6210"/>
    <w:rsid w:val="001B6266"/>
    <w:rsid w:val="001C00B8"/>
    <w:rsid w:val="001C06E6"/>
    <w:rsid w:val="001C1CEC"/>
    <w:rsid w:val="001C3B8C"/>
    <w:rsid w:val="001C484C"/>
    <w:rsid w:val="001C560E"/>
    <w:rsid w:val="001C676D"/>
    <w:rsid w:val="001D45A2"/>
    <w:rsid w:val="001D5F40"/>
    <w:rsid w:val="001D7DE2"/>
    <w:rsid w:val="001E2677"/>
    <w:rsid w:val="001E36BC"/>
    <w:rsid w:val="001E4CFA"/>
    <w:rsid w:val="001E687D"/>
    <w:rsid w:val="001F0411"/>
    <w:rsid w:val="001F19BB"/>
    <w:rsid w:val="001F338C"/>
    <w:rsid w:val="001F3AFC"/>
    <w:rsid w:val="00202EE1"/>
    <w:rsid w:val="00205D7D"/>
    <w:rsid w:val="00212F0D"/>
    <w:rsid w:val="00216D9D"/>
    <w:rsid w:val="002173F7"/>
    <w:rsid w:val="002176AE"/>
    <w:rsid w:val="00225748"/>
    <w:rsid w:val="00227605"/>
    <w:rsid w:val="002276EB"/>
    <w:rsid w:val="00227CC6"/>
    <w:rsid w:val="00231F75"/>
    <w:rsid w:val="00233B72"/>
    <w:rsid w:val="00233B92"/>
    <w:rsid w:val="00234B96"/>
    <w:rsid w:val="0024371B"/>
    <w:rsid w:val="00245179"/>
    <w:rsid w:val="00247513"/>
    <w:rsid w:val="00265C3E"/>
    <w:rsid w:val="00266A4D"/>
    <w:rsid w:val="002705D8"/>
    <w:rsid w:val="00280EB0"/>
    <w:rsid w:val="002834A2"/>
    <w:rsid w:val="0028600D"/>
    <w:rsid w:val="00290B3B"/>
    <w:rsid w:val="002938F0"/>
    <w:rsid w:val="00293E3E"/>
    <w:rsid w:val="002A64D5"/>
    <w:rsid w:val="002B068E"/>
    <w:rsid w:val="002B2577"/>
    <w:rsid w:val="002B30A6"/>
    <w:rsid w:val="002B469B"/>
    <w:rsid w:val="002C1B5D"/>
    <w:rsid w:val="002C7906"/>
    <w:rsid w:val="002D3DC6"/>
    <w:rsid w:val="002E2A8C"/>
    <w:rsid w:val="002F0E34"/>
    <w:rsid w:val="002F1202"/>
    <w:rsid w:val="002F201B"/>
    <w:rsid w:val="002F3BA1"/>
    <w:rsid w:val="00301455"/>
    <w:rsid w:val="0030511B"/>
    <w:rsid w:val="00305945"/>
    <w:rsid w:val="0030762C"/>
    <w:rsid w:val="0031074B"/>
    <w:rsid w:val="00310D53"/>
    <w:rsid w:val="00312A47"/>
    <w:rsid w:val="00313FA9"/>
    <w:rsid w:val="0031636A"/>
    <w:rsid w:val="0031743A"/>
    <w:rsid w:val="0032285F"/>
    <w:rsid w:val="0032638D"/>
    <w:rsid w:val="00331F5F"/>
    <w:rsid w:val="00332573"/>
    <w:rsid w:val="00332E23"/>
    <w:rsid w:val="00336167"/>
    <w:rsid w:val="00344506"/>
    <w:rsid w:val="003500EB"/>
    <w:rsid w:val="00353A7C"/>
    <w:rsid w:val="00355CA3"/>
    <w:rsid w:val="00357027"/>
    <w:rsid w:val="00357847"/>
    <w:rsid w:val="00361226"/>
    <w:rsid w:val="00365DB4"/>
    <w:rsid w:val="00375E14"/>
    <w:rsid w:val="00377C2F"/>
    <w:rsid w:val="003811D3"/>
    <w:rsid w:val="00381714"/>
    <w:rsid w:val="00382CC6"/>
    <w:rsid w:val="003856C2"/>
    <w:rsid w:val="00385BD2"/>
    <w:rsid w:val="00385CF2"/>
    <w:rsid w:val="003A61E5"/>
    <w:rsid w:val="003A7714"/>
    <w:rsid w:val="003B54B5"/>
    <w:rsid w:val="003C1171"/>
    <w:rsid w:val="003C2901"/>
    <w:rsid w:val="003C5B4B"/>
    <w:rsid w:val="003D27DC"/>
    <w:rsid w:val="003E41E1"/>
    <w:rsid w:val="003F263A"/>
    <w:rsid w:val="003F4EA0"/>
    <w:rsid w:val="003F79E2"/>
    <w:rsid w:val="004004BF"/>
    <w:rsid w:val="004008C2"/>
    <w:rsid w:val="00411159"/>
    <w:rsid w:val="00415062"/>
    <w:rsid w:val="004161F2"/>
    <w:rsid w:val="00416E51"/>
    <w:rsid w:val="00435817"/>
    <w:rsid w:val="00436F77"/>
    <w:rsid w:val="004424FA"/>
    <w:rsid w:val="004450C1"/>
    <w:rsid w:val="00447AFF"/>
    <w:rsid w:val="00455407"/>
    <w:rsid w:val="00462DAD"/>
    <w:rsid w:val="00464881"/>
    <w:rsid w:val="00465F5B"/>
    <w:rsid w:val="00466408"/>
    <w:rsid w:val="0047354E"/>
    <w:rsid w:val="004736F8"/>
    <w:rsid w:val="00476741"/>
    <w:rsid w:val="0047740D"/>
    <w:rsid w:val="00480DD6"/>
    <w:rsid w:val="0048276F"/>
    <w:rsid w:val="00487568"/>
    <w:rsid w:val="00490CB3"/>
    <w:rsid w:val="00492527"/>
    <w:rsid w:val="004935B6"/>
    <w:rsid w:val="0049491F"/>
    <w:rsid w:val="00496599"/>
    <w:rsid w:val="004A0184"/>
    <w:rsid w:val="004A036C"/>
    <w:rsid w:val="004A060D"/>
    <w:rsid w:val="004A1711"/>
    <w:rsid w:val="004A1B66"/>
    <w:rsid w:val="004A2C84"/>
    <w:rsid w:val="004A4961"/>
    <w:rsid w:val="004A5160"/>
    <w:rsid w:val="004A653B"/>
    <w:rsid w:val="004A7661"/>
    <w:rsid w:val="004B00D8"/>
    <w:rsid w:val="004B0695"/>
    <w:rsid w:val="004B29DF"/>
    <w:rsid w:val="004C30CE"/>
    <w:rsid w:val="004C65C6"/>
    <w:rsid w:val="004C6F7D"/>
    <w:rsid w:val="004C7D4A"/>
    <w:rsid w:val="004D0FD5"/>
    <w:rsid w:val="004D3DD1"/>
    <w:rsid w:val="004E6C7F"/>
    <w:rsid w:val="004E7540"/>
    <w:rsid w:val="004F168D"/>
    <w:rsid w:val="004F2712"/>
    <w:rsid w:val="004F4E69"/>
    <w:rsid w:val="005018E5"/>
    <w:rsid w:val="00503949"/>
    <w:rsid w:val="00504CB5"/>
    <w:rsid w:val="00517D2F"/>
    <w:rsid w:val="00520FE2"/>
    <w:rsid w:val="00532269"/>
    <w:rsid w:val="0053311F"/>
    <w:rsid w:val="005368DA"/>
    <w:rsid w:val="0055297E"/>
    <w:rsid w:val="00564890"/>
    <w:rsid w:val="005679B2"/>
    <w:rsid w:val="00570792"/>
    <w:rsid w:val="005709B1"/>
    <w:rsid w:val="00570B68"/>
    <w:rsid w:val="00571506"/>
    <w:rsid w:val="00576F13"/>
    <w:rsid w:val="005847C7"/>
    <w:rsid w:val="00597EA0"/>
    <w:rsid w:val="005A1674"/>
    <w:rsid w:val="005A2509"/>
    <w:rsid w:val="005A2963"/>
    <w:rsid w:val="005A3136"/>
    <w:rsid w:val="005A5C93"/>
    <w:rsid w:val="005B14B5"/>
    <w:rsid w:val="005B349C"/>
    <w:rsid w:val="005B4DD5"/>
    <w:rsid w:val="005C0A3E"/>
    <w:rsid w:val="005C7605"/>
    <w:rsid w:val="005D1887"/>
    <w:rsid w:val="005D6275"/>
    <w:rsid w:val="005E22FE"/>
    <w:rsid w:val="005E3818"/>
    <w:rsid w:val="005F20A9"/>
    <w:rsid w:val="005F6810"/>
    <w:rsid w:val="00600359"/>
    <w:rsid w:val="006028AD"/>
    <w:rsid w:val="006050F9"/>
    <w:rsid w:val="00612310"/>
    <w:rsid w:val="0061734C"/>
    <w:rsid w:val="00627B3D"/>
    <w:rsid w:val="00643D34"/>
    <w:rsid w:val="00655F5B"/>
    <w:rsid w:val="006561DB"/>
    <w:rsid w:val="00661AF2"/>
    <w:rsid w:val="00664F42"/>
    <w:rsid w:val="00665435"/>
    <w:rsid w:val="006666A9"/>
    <w:rsid w:val="00666E94"/>
    <w:rsid w:val="00667CC1"/>
    <w:rsid w:val="00671EEF"/>
    <w:rsid w:val="00672EF9"/>
    <w:rsid w:val="006764CC"/>
    <w:rsid w:val="00683D48"/>
    <w:rsid w:val="00684360"/>
    <w:rsid w:val="00685E5B"/>
    <w:rsid w:val="006945A6"/>
    <w:rsid w:val="00694C8A"/>
    <w:rsid w:val="006974F7"/>
    <w:rsid w:val="006A05AB"/>
    <w:rsid w:val="006A0843"/>
    <w:rsid w:val="006A218A"/>
    <w:rsid w:val="006A2D53"/>
    <w:rsid w:val="006A3BF7"/>
    <w:rsid w:val="006B5965"/>
    <w:rsid w:val="006B5AD3"/>
    <w:rsid w:val="006B6A29"/>
    <w:rsid w:val="006C2175"/>
    <w:rsid w:val="006E1AE1"/>
    <w:rsid w:val="006E23FC"/>
    <w:rsid w:val="006E3537"/>
    <w:rsid w:val="006E6E37"/>
    <w:rsid w:val="006F35A3"/>
    <w:rsid w:val="006F3E4A"/>
    <w:rsid w:val="006F502C"/>
    <w:rsid w:val="007051E2"/>
    <w:rsid w:val="007109D5"/>
    <w:rsid w:val="0071384B"/>
    <w:rsid w:val="0072124D"/>
    <w:rsid w:val="00723E93"/>
    <w:rsid w:val="00726FAD"/>
    <w:rsid w:val="0072719E"/>
    <w:rsid w:val="00735210"/>
    <w:rsid w:val="00736DF3"/>
    <w:rsid w:val="007374CB"/>
    <w:rsid w:val="00741540"/>
    <w:rsid w:val="0074207C"/>
    <w:rsid w:val="00746AFB"/>
    <w:rsid w:val="00755584"/>
    <w:rsid w:val="007557AD"/>
    <w:rsid w:val="00755F2A"/>
    <w:rsid w:val="00756ADA"/>
    <w:rsid w:val="00757583"/>
    <w:rsid w:val="007576E0"/>
    <w:rsid w:val="007644AB"/>
    <w:rsid w:val="007714AB"/>
    <w:rsid w:val="007740CE"/>
    <w:rsid w:val="00776C80"/>
    <w:rsid w:val="00784EC3"/>
    <w:rsid w:val="00786EE0"/>
    <w:rsid w:val="00790603"/>
    <w:rsid w:val="00794412"/>
    <w:rsid w:val="0079795D"/>
    <w:rsid w:val="007C2E36"/>
    <w:rsid w:val="007C70B6"/>
    <w:rsid w:val="007D5D28"/>
    <w:rsid w:val="007D75C1"/>
    <w:rsid w:val="007E51BA"/>
    <w:rsid w:val="007E57B5"/>
    <w:rsid w:val="007F5A42"/>
    <w:rsid w:val="007F63C7"/>
    <w:rsid w:val="00803ACA"/>
    <w:rsid w:val="0081496A"/>
    <w:rsid w:val="00815DDB"/>
    <w:rsid w:val="008220AA"/>
    <w:rsid w:val="00822C11"/>
    <w:rsid w:val="00825932"/>
    <w:rsid w:val="008309C3"/>
    <w:rsid w:val="008336A8"/>
    <w:rsid w:val="008374BA"/>
    <w:rsid w:val="00850D20"/>
    <w:rsid w:val="008624D2"/>
    <w:rsid w:val="008675EB"/>
    <w:rsid w:val="008733AE"/>
    <w:rsid w:val="00873D9D"/>
    <w:rsid w:val="00873E0E"/>
    <w:rsid w:val="00884FCF"/>
    <w:rsid w:val="008862DA"/>
    <w:rsid w:val="008950CB"/>
    <w:rsid w:val="008966AD"/>
    <w:rsid w:val="008A1BE2"/>
    <w:rsid w:val="008A2B78"/>
    <w:rsid w:val="008A4D7C"/>
    <w:rsid w:val="008A7D99"/>
    <w:rsid w:val="008B3E1A"/>
    <w:rsid w:val="008B4BE5"/>
    <w:rsid w:val="008B4E7E"/>
    <w:rsid w:val="008B6B9D"/>
    <w:rsid w:val="008B7F09"/>
    <w:rsid w:val="008C18F1"/>
    <w:rsid w:val="008C3750"/>
    <w:rsid w:val="008C445D"/>
    <w:rsid w:val="008D43B3"/>
    <w:rsid w:val="008D6154"/>
    <w:rsid w:val="008E0A14"/>
    <w:rsid w:val="008E1D1A"/>
    <w:rsid w:val="008E3FDF"/>
    <w:rsid w:val="008F4BE2"/>
    <w:rsid w:val="008F4F25"/>
    <w:rsid w:val="008F7EBA"/>
    <w:rsid w:val="0090041B"/>
    <w:rsid w:val="009038A8"/>
    <w:rsid w:val="00910249"/>
    <w:rsid w:val="009129D5"/>
    <w:rsid w:val="00922273"/>
    <w:rsid w:val="0092713D"/>
    <w:rsid w:val="009306B7"/>
    <w:rsid w:val="0093149F"/>
    <w:rsid w:val="009346B2"/>
    <w:rsid w:val="00935616"/>
    <w:rsid w:val="00941D06"/>
    <w:rsid w:val="00951B91"/>
    <w:rsid w:val="00961D79"/>
    <w:rsid w:val="00971EAB"/>
    <w:rsid w:val="0097495A"/>
    <w:rsid w:val="00975677"/>
    <w:rsid w:val="00976C76"/>
    <w:rsid w:val="009779CB"/>
    <w:rsid w:val="00983819"/>
    <w:rsid w:val="00985B65"/>
    <w:rsid w:val="00993678"/>
    <w:rsid w:val="00997EE6"/>
    <w:rsid w:val="009A2AD8"/>
    <w:rsid w:val="009A30D5"/>
    <w:rsid w:val="009A34D5"/>
    <w:rsid w:val="009A5FAD"/>
    <w:rsid w:val="009A673E"/>
    <w:rsid w:val="009B0173"/>
    <w:rsid w:val="009B07D1"/>
    <w:rsid w:val="009B3E69"/>
    <w:rsid w:val="009B3FD2"/>
    <w:rsid w:val="009C2425"/>
    <w:rsid w:val="009C24C9"/>
    <w:rsid w:val="009C334F"/>
    <w:rsid w:val="009C45B5"/>
    <w:rsid w:val="009D4B6E"/>
    <w:rsid w:val="009D547E"/>
    <w:rsid w:val="009D5D93"/>
    <w:rsid w:val="009D7F43"/>
    <w:rsid w:val="009E2E0A"/>
    <w:rsid w:val="009E67FA"/>
    <w:rsid w:val="009F074B"/>
    <w:rsid w:val="009F1B96"/>
    <w:rsid w:val="009F37F2"/>
    <w:rsid w:val="009F598D"/>
    <w:rsid w:val="00A00553"/>
    <w:rsid w:val="00A014CA"/>
    <w:rsid w:val="00A01779"/>
    <w:rsid w:val="00A10C98"/>
    <w:rsid w:val="00A13B75"/>
    <w:rsid w:val="00A17971"/>
    <w:rsid w:val="00A20D0D"/>
    <w:rsid w:val="00A21A8E"/>
    <w:rsid w:val="00A244B3"/>
    <w:rsid w:val="00A245FD"/>
    <w:rsid w:val="00A268BC"/>
    <w:rsid w:val="00A41052"/>
    <w:rsid w:val="00A44E97"/>
    <w:rsid w:val="00A456F0"/>
    <w:rsid w:val="00A45798"/>
    <w:rsid w:val="00A46691"/>
    <w:rsid w:val="00A52D61"/>
    <w:rsid w:val="00A53B41"/>
    <w:rsid w:val="00A5743C"/>
    <w:rsid w:val="00A60C7D"/>
    <w:rsid w:val="00A64328"/>
    <w:rsid w:val="00A66685"/>
    <w:rsid w:val="00A67B39"/>
    <w:rsid w:val="00A67CC6"/>
    <w:rsid w:val="00A715CB"/>
    <w:rsid w:val="00A72E50"/>
    <w:rsid w:val="00A77E28"/>
    <w:rsid w:val="00A81FDB"/>
    <w:rsid w:val="00A83977"/>
    <w:rsid w:val="00A84D69"/>
    <w:rsid w:val="00A85819"/>
    <w:rsid w:val="00A85A2E"/>
    <w:rsid w:val="00A91D57"/>
    <w:rsid w:val="00A94001"/>
    <w:rsid w:val="00A95AD9"/>
    <w:rsid w:val="00A97873"/>
    <w:rsid w:val="00AA675E"/>
    <w:rsid w:val="00AB1B2D"/>
    <w:rsid w:val="00AB2C0A"/>
    <w:rsid w:val="00AB42DA"/>
    <w:rsid w:val="00AC477B"/>
    <w:rsid w:val="00AD02DF"/>
    <w:rsid w:val="00AD06FF"/>
    <w:rsid w:val="00AD3D8A"/>
    <w:rsid w:val="00AE35CD"/>
    <w:rsid w:val="00AE5713"/>
    <w:rsid w:val="00AE5C82"/>
    <w:rsid w:val="00AE6C2F"/>
    <w:rsid w:val="00AE788B"/>
    <w:rsid w:val="00AF7CB5"/>
    <w:rsid w:val="00B07353"/>
    <w:rsid w:val="00B10AB3"/>
    <w:rsid w:val="00B14E25"/>
    <w:rsid w:val="00B16D95"/>
    <w:rsid w:val="00B177D2"/>
    <w:rsid w:val="00B24363"/>
    <w:rsid w:val="00B24C6A"/>
    <w:rsid w:val="00B27E62"/>
    <w:rsid w:val="00B32039"/>
    <w:rsid w:val="00B35090"/>
    <w:rsid w:val="00B43022"/>
    <w:rsid w:val="00B438CA"/>
    <w:rsid w:val="00B54CBD"/>
    <w:rsid w:val="00B61EBC"/>
    <w:rsid w:val="00B62321"/>
    <w:rsid w:val="00B64334"/>
    <w:rsid w:val="00B65C14"/>
    <w:rsid w:val="00B66218"/>
    <w:rsid w:val="00B71AAA"/>
    <w:rsid w:val="00B73089"/>
    <w:rsid w:val="00B73E2A"/>
    <w:rsid w:val="00B82922"/>
    <w:rsid w:val="00B84A61"/>
    <w:rsid w:val="00B91209"/>
    <w:rsid w:val="00B934DE"/>
    <w:rsid w:val="00B94994"/>
    <w:rsid w:val="00B957EB"/>
    <w:rsid w:val="00BA00B3"/>
    <w:rsid w:val="00BA2166"/>
    <w:rsid w:val="00BA348A"/>
    <w:rsid w:val="00BA5A7F"/>
    <w:rsid w:val="00BA7EFB"/>
    <w:rsid w:val="00BC3F34"/>
    <w:rsid w:val="00BC4B8E"/>
    <w:rsid w:val="00BC737E"/>
    <w:rsid w:val="00BE17FC"/>
    <w:rsid w:val="00BE59E3"/>
    <w:rsid w:val="00BE6249"/>
    <w:rsid w:val="00BE7B7B"/>
    <w:rsid w:val="00BF3066"/>
    <w:rsid w:val="00C0221B"/>
    <w:rsid w:val="00C06F1A"/>
    <w:rsid w:val="00C12858"/>
    <w:rsid w:val="00C165CD"/>
    <w:rsid w:val="00C212F6"/>
    <w:rsid w:val="00C223E9"/>
    <w:rsid w:val="00C22B86"/>
    <w:rsid w:val="00C24A38"/>
    <w:rsid w:val="00C25201"/>
    <w:rsid w:val="00C26744"/>
    <w:rsid w:val="00C27634"/>
    <w:rsid w:val="00C31D39"/>
    <w:rsid w:val="00C340F3"/>
    <w:rsid w:val="00C35402"/>
    <w:rsid w:val="00C359FA"/>
    <w:rsid w:val="00C40DD3"/>
    <w:rsid w:val="00C42629"/>
    <w:rsid w:val="00C42631"/>
    <w:rsid w:val="00C426FC"/>
    <w:rsid w:val="00C4505B"/>
    <w:rsid w:val="00C45F47"/>
    <w:rsid w:val="00C51D87"/>
    <w:rsid w:val="00C53EB9"/>
    <w:rsid w:val="00C55F69"/>
    <w:rsid w:val="00C643D8"/>
    <w:rsid w:val="00C65946"/>
    <w:rsid w:val="00C66998"/>
    <w:rsid w:val="00C757B7"/>
    <w:rsid w:val="00C81520"/>
    <w:rsid w:val="00C82FCF"/>
    <w:rsid w:val="00C92AE7"/>
    <w:rsid w:val="00C93D5B"/>
    <w:rsid w:val="00C95928"/>
    <w:rsid w:val="00CA0691"/>
    <w:rsid w:val="00CA529D"/>
    <w:rsid w:val="00CB2684"/>
    <w:rsid w:val="00CB3AEA"/>
    <w:rsid w:val="00CB55EB"/>
    <w:rsid w:val="00CC46AE"/>
    <w:rsid w:val="00CD56ED"/>
    <w:rsid w:val="00CE4669"/>
    <w:rsid w:val="00CF006A"/>
    <w:rsid w:val="00CF31D9"/>
    <w:rsid w:val="00CF4C65"/>
    <w:rsid w:val="00D04B6B"/>
    <w:rsid w:val="00D05480"/>
    <w:rsid w:val="00D16843"/>
    <w:rsid w:val="00D17C5C"/>
    <w:rsid w:val="00D22A9E"/>
    <w:rsid w:val="00D22BEC"/>
    <w:rsid w:val="00D35557"/>
    <w:rsid w:val="00D400C9"/>
    <w:rsid w:val="00D40ADB"/>
    <w:rsid w:val="00D41735"/>
    <w:rsid w:val="00D41B9B"/>
    <w:rsid w:val="00D51EAC"/>
    <w:rsid w:val="00D56328"/>
    <w:rsid w:val="00D56C38"/>
    <w:rsid w:val="00D57757"/>
    <w:rsid w:val="00D60071"/>
    <w:rsid w:val="00D65EEA"/>
    <w:rsid w:val="00D75ECC"/>
    <w:rsid w:val="00D770E6"/>
    <w:rsid w:val="00D8385B"/>
    <w:rsid w:val="00D839BB"/>
    <w:rsid w:val="00D83CB0"/>
    <w:rsid w:val="00D846A6"/>
    <w:rsid w:val="00D869B8"/>
    <w:rsid w:val="00D90E4B"/>
    <w:rsid w:val="00D97208"/>
    <w:rsid w:val="00DA1A1C"/>
    <w:rsid w:val="00DA44D3"/>
    <w:rsid w:val="00DA73FA"/>
    <w:rsid w:val="00DB4480"/>
    <w:rsid w:val="00DB7280"/>
    <w:rsid w:val="00DC3B0F"/>
    <w:rsid w:val="00DC68D4"/>
    <w:rsid w:val="00DE145C"/>
    <w:rsid w:val="00DE51AB"/>
    <w:rsid w:val="00DF029B"/>
    <w:rsid w:val="00DF073D"/>
    <w:rsid w:val="00DF07D1"/>
    <w:rsid w:val="00DF5D23"/>
    <w:rsid w:val="00E004CF"/>
    <w:rsid w:val="00E02187"/>
    <w:rsid w:val="00E02DB7"/>
    <w:rsid w:val="00E040F8"/>
    <w:rsid w:val="00E059CF"/>
    <w:rsid w:val="00E106C8"/>
    <w:rsid w:val="00E14A50"/>
    <w:rsid w:val="00E238C4"/>
    <w:rsid w:val="00E24F47"/>
    <w:rsid w:val="00E24FE5"/>
    <w:rsid w:val="00E256BA"/>
    <w:rsid w:val="00E35371"/>
    <w:rsid w:val="00E422EA"/>
    <w:rsid w:val="00E461E9"/>
    <w:rsid w:val="00E54FC4"/>
    <w:rsid w:val="00E55B00"/>
    <w:rsid w:val="00E621B5"/>
    <w:rsid w:val="00E7456C"/>
    <w:rsid w:val="00E8138B"/>
    <w:rsid w:val="00E83F34"/>
    <w:rsid w:val="00E84020"/>
    <w:rsid w:val="00E84084"/>
    <w:rsid w:val="00E84F46"/>
    <w:rsid w:val="00E874F0"/>
    <w:rsid w:val="00E950DA"/>
    <w:rsid w:val="00E95F6F"/>
    <w:rsid w:val="00E96236"/>
    <w:rsid w:val="00EA1AFF"/>
    <w:rsid w:val="00EA41EF"/>
    <w:rsid w:val="00EA64AC"/>
    <w:rsid w:val="00EB57AC"/>
    <w:rsid w:val="00EB5B4E"/>
    <w:rsid w:val="00EC0796"/>
    <w:rsid w:val="00EC1958"/>
    <w:rsid w:val="00EC5BE5"/>
    <w:rsid w:val="00ED4EF5"/>
    <w:rsid w:val="00EE29A6"/>
    <w:rsid w:val="00EE32E3"/>
    <w:rsid w:val="00EE6B6F"/>
    <w:rsid w:val="00EF33BE"/>
    <w:rsid w:val="00EF758F"/>
    <w:rsid w:val="00F041B6"/>
    <w:rsid w:val="00F131F3"/>
    <w:rsid w:val="00F235B1"/>
    <w:rsid w:val="00F32AA8"/>
    <w:rsid w:val="00F43EA0"/>
    <w:rsid w:val="00F46422"/>
    <w:rsid w:val="00F508B0"/>
    <w:rsid w:val="00F526B2"/>
    <w:rsid w:val="00F548F6"/>
    <w:rsid w:val="00F5604A"/>
    <w:rsid w:val="00F57FE2"/>
    <w:rsid w:val="00F6026A"/>
    <w:rsid w:val="00F65D6D"/>
    <w:rsid w:val="00F66912"/>
    <w:rsid w:val="00F71AEC"/>
    <w:rsid w:val="00F71D8C"/>
    <w:rsid w:val="00F80A9D"/>
    <w:rsid w:val="00F81809"/>
    <w:rsid w:val="00F8221A"/>
    <w:rsid w:val="00F8789F"/>
    <w:rsid w:val="00F87E93"/>
    <w:rsid w:val="00F96FA5"/>
    <w:rsid w:val="00FA520F"/>
    <w:rsid w:val="00FB15B5"/>
    <w:rsid w:val="00FB303E"/>
    <w:rsid w:val="00FC69DB"/>
    <w:rsid w:val="00FD2BE8"/>
    <w:rsid w:val="00FD6ED5"/>
    <w:rsid w:val="00FE0179"/>
    <w:rsid w:val="00FE063E"/>
    <w:rsid w:val="00FE0C1A"/>
    <w:rsid w:val="00FE1AF7"/>
    <w:rsid w:val="00FF02EC"/>
    <w:rsid w:val="00FF159E"/>
    <w:rsid w:val="00FF61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20A5B"/>
  <w15:docId w15:val="{F61FBDDC-AB7E-4850-9DA1-1ABA0EC6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7513"/>
    <w:rPr>
      <w:rFonts w:ascii="Arial" w:hAnsi="Arial"/>
      <w:sz w:val="24"/>
      <w:szCs w:val="24"/>
      <w:lang w:val="fr-FR" w:eastAsia="fr-FR"/>
    </w:rPr>
  </w:style>
  <w:style w:type="paragraph" w:styleId="Heading1">
    <w:name w:val="heading 1"/>
    <w:basedOn w:val="Normal"/>
    <w:next w:val="Normal"/>
    <w:qFormat/>
    <w:rsid w:val="004B0695"/>
    <w:pPr>
      <w:keepNext/>
      <w:jc w:val="center"/>
      <w:outlineLvl w:val="0"/>
    </w:pPr>
    <w:rPr>
      <w:b/>
      <w:bCs/>
      <w:szCs w:val="20"/>
    </w:rPr>
  </w:style>
  <w:style w:type="paragraph" w:styleId="Heading2">
    <w:name w:val="heading 2"/>
    <w:basedOn w:val="Normal"/>
    <w:next w:val="Normal"/>
    <w:qFormat/>
    <w:rsid w:val="004B0695"/>
    <w:pPr>
      <w:keepNext/>
      <w:ind w:left="708"/>
      <w:outlineLvl w:val="1"/>
    </w:pPr>
    <w:rPr>
      <w:rFonts w:cs="Arial"/>
      <w:b/>
      <w:bCs/>
      <w:szCs w:val="20"/>
    </w:rPr>
  </w:style>
  <w:style w:type="paragraph" w:styleId="Heading3">
    <w:name w:val="heading 3"/>
    <w:basedOn w:val="Normal"/>
    <w:next w:val="Normal"/>
    <w:qFormat/>
    <w:rsid w:val="004B0695"/>
    <w:pPr>
      <w:keepNext/>
      <w:ind w:left="2832" w:hanging="2832"/>
      <w:outlineLvl w:val="2"/>
    </w:pPr>
    <w:rPr>
      <w:szCs w:val="20"/>
    </w:rPr>
  </w:style>
  <w:style w:type="paragraph" w:styleId="Heading4">
    <w:name w:val="heading 4"/>
    <w:basedOn w:val="Normal"/>
    <w:next w:val="Normal"/>
    <w:qFormat/>
    <w:rsid w:val="004B0695"/>
    <w:pPr>
      <w:keepNext/>
      <w:outlineLvl w:val="3"/>
    </w:pPr>
    <w:rPr>
      <w:b/>
      <w:bCs/>
      <w:lang w:val="de-DE"/>
    </w:rPr>
  </w:style>
  <w:style w:type="paragraph" w:styleId="Heading5">
    <w:name w:val="heading 5"/>
    <w:basedOn w:val="Normal"/>
    <w:next w:val="Normal"/>
    <w:qFormat/>
    <w:rsid w:val="004B0695"/>
    <w:pPr>
      <w:keepNext/>
      <w:jc w:val="center"/>
      <w:outlineLvl w:val="4"/>
    </w:pPr>
    <w:rPr>
      <w:b/>
      <w:bCs/>
      <w:sz w:val="20"/>
      <w:lang w:val="de-DE"/>
    </w:rPr>
  </w:style>
  <w:style w:type="paragraph" w:styleId="Heading6">
    <w:name w:val="heading 6"/>
    <w:basedOn w:val="Normal"/>
    <w:next w:val="Normal"/>
    <w:qFormat/>
    <w:rsid w:val="000039F9"/>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Heading7">
    <w:name w:val="heading 7"/>
    <w:basedOn w:val="Normal"/>
    <w:next w:val="Normal"/>
    <w:link w:val="Heading7Char"/>
    <w:qFormat/>
    <w:rsid w:val="00DF07D1"/>
    <w:pPr>
      <w:keepNext/>
      <w:ind w:left="265"/>
      <w:outlineLvl w:val="6"/>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695"/>
    <w:pPr>
      <w:tabs>
        <w:tab w:val="center" w:pos="4536"/>
        <w:tab w:val="right" w:pos="9072"/>
      </w:tabs>
    </w:pPr>
  </w:style>
  <w:style w:type="paragraph" w:styleId="Footer">
    <w:name w:val="footer"/>
    <w:aliases w:val="ft"/>
    <w:basedOn w:val="Normal"/>
    <w:rsid w:val="004B0695"/>
    <w:pPr>
      <w:tabs>
        <w:tab w:val="center" w:pos="4536"/>
        <w:tab w:val="right" w:pos="9072"/>
      </w:tabs>
    </w:pPr>
  </w:style>
  <w:style w:type="paragraph" w:styleId="BodyText">
    <w:name w:val="Body Text"/>
    <w:basedOn w:val="Normal"/>
    <w:rsid w:val="004B0695"/>
    <w:rPr>
      <w:szCs w:val="20"/>
    </w:rPr>
  </w:style>
  <w:style w:type="paragraph" w:styleId="NormalWeb">
    <w:name w:val="Normal (Web)"/>
    <w:basedOn w:val="Normal"/>
    <w:rsid w:val="00E02DB7"/>
    <w:pPr>
      <w:spacing w:before="100" w:beforeAutospacing="1" w:after="100" w:afterAutospacing="1"/>
    </w:pPr>
    <w:rPr>
      <w:rFonts w:ascii="Times New Roman" w:hAnsi="Times New Roman"/>
    </w:rPr>
  </w:style>
  <w:style w:type="paragraph" w:styleId="BodyText3">
    <w:name w:val="Body Text 3"/>
    <w:basedOn w:val="Normal"/>
    <w:link w:val="BodyText3Char"/>
    <w:rsid w:val="003A61E5"/>
    <w:pPr>
      <w:spacing w:after="120"/>
    </w:pPr>
    <w:rPr>
      <w:sz w:val="16"/>
      <w:szCs w:val="16"/>
    </w:rPr>
  </w:style>
  <w:style w:type="table" w:styleId="TableGrid">
    <w:name w:val="Table Grid"/>
    <w:basedOn w:val="TableNormal"/>
    <w:rsid w:val="003A61E5"/>
    <w:pPr>
      <w:spacing w:line="360" w:lineRule="atLeast"/>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1D87"/>
  </w:style>
  <w:style w:type="paragraph" w:styleId="BalloonText">
    <w:name w:val="Balloon Text"/>
    <w:basedOn w:val="Normal"/>
    <w:semiHidden/>
    <w:rsid w:val="00BA348A"/>
    <w:rPr>
      <w:rFonts w:ascii="Tahoma" w:hAnsi="Tahoma" w:cs="Tahoma"/>
      <w:sz w:val="16"/>
      <w:szCs w:val="16"/>
    </w:rPr>
  </w:style>
  <w:style w:type="paragraph" w:styleId="DocumentMap">
    <w:name w:val="Document Map"/>
    <w:basedOn w:val="Normal"/>
    <w:semiHidden/>
    <w:rsid w:val="001C1CEC"/>
    <w:pPr>
      <w:shd w:val="clear" w:color="auto" w:fill="000080"/>
    </w:pPr>
    <w:rPr>
      <w:rFonts w:ascii="Tahoma" w:hAnsi="Tahoma" w:cs="Tahoma"/>
      <w:sz w:val="20"/>
      <w:szCs w:val="20"/>
    </w:rPr>
  </w:style>
  <w:style w:type="character" w:styleId="CommentReference">
    <w:name w:val="annotation reference"/>
    <w:rsid w:val="00E238C4"/>
    <w:rPr>
      <w:sz w:val="16"/>
      <w:szCs w:val="16"/>
    </w:rPr>
  </w:style>
  <w:style w:type="paragraph" w:styleId="CommentText">
    <w:name w:val="annotation text"/>
    <w:basedOn w:val="Normal"/>
    <w:link w:val="CommentTextChar"/>
    <w:rsid w:val="00E238C4"/>
    <w:rPr>
      <w:sz w:val="20"/>
      <w:szCs w:val="20"/>
    </w:rPr>
  </w:style>
  <w:style w:type="character" w:customStyle="1" w:styleId="CommentTextChar">
    <w:name w:val="Comment Text Char"/>
    <w:link w:val="CommentText"/>
    <w:rsid w:val="00E238C4"/>
    <w:rPr>
      <w:rFonts w:ascii="Arial" w:hAnsi="Arial"/>
    </w:rPr>
  </w:style>
  <w:style w:type="paragraph" w:styleId="CommentSubject">
    <w:name w:val="annotation subject"/>
    <w:basedOn w:val="CommentText"/>
    <w:next w:val="CommentText"/>
    <w:link w:val="CommentSubjectChar"/>
    <w:rsid w:val="00E238C4"/>
    <w:rPr>
      <w:b/>
      <w:bCs/>
    </w:rPr>
  </w:style>
  <w:style w:type="character" w:customStyle="1" w:styleId="CommentSubjectChar">
    <w:name w:val="Comment Subject Char"/>
    <w:link w:val="CommentSubject"/>
    <w:rsid w:val="00E238C4"/>
    <w:rPr>
      <w:rFonts w:ascii="Arial" w:hAnsi="Arial"/>
      <w:b/>
      <w:bCs/>
    </w:rPr>
  </w:style>
  <w:style w:type="paragraph" w:customStyle="1" w:styleId="Default">
    <w:name w:val="Default"/>
    <w:rsid w:val="002276EB"/>
    <w:pPr>
      <w:widowControl w:val="0"/>
      <w:autoSpaceDE w:val="0"/>
      <w:autoSpaceDN w:val="0"/>
      <w:adjustRightInd w:val="0"/>
    </w:pPr>
    <w:rPr>
      <w:rFonts w:eastAsia="SimSun"/>
      <w:color w:val="000000"/>
      <w:sz w:val="24"/>
      <w:szCs w:val="24"/>
      <w:lang w:eastAsia="zh-CN"/>
    </w:rPr>
  </w:style>
  <w:style w:type="paragraph" w:customStyle="1" w:styleId="CM72">
    <w:name w:val="CM72"/>
    <w:basedOn w:val="Default"/>
    <w:next w:val="Default"/>
    <w:rsid w:val="002276EB"/>
    <w:pPr>
      <w:spacing w:after="535"/>
    </w:pPr>
    <w:rPr>
      <w:rFonts w:ascii="Arial" w:eastAsia="Times New Roman" w:hAnsi="Arial" w:cs="Arial"/>
      <w:color w:val="auto"/>
      <w:lang w:eastAsia="el-GR"/>
    </w:rPr>
  </w:style>
  <w:style w:type="paragraph" w:customStyle="1" w:styleId="CM73">
    <w:name w:val="CM73"/>
    <w:basedOn w:val="Default"/>
    <w:next w:val="Default"/>
    <w:rsid w:val="002276EB"/>
    <w:pPr>
      <w:spacing w:after="348"/>
    </w:pPr>
    <w:rPr>
      <w:rFonts w:ascii="Arial" w:eastAsia="Times New Roman" w:hAnsi="Arial" w:cs="Arial"/>
      <w:color w:val="auto"/>
      <w:lang w:eastAsia="el-GR"/>
    </w:rPr>
  </w:style>
  <w:style w:type="paragraph" w:customStyle="1" w:styleId="TabletextChar">
    <w:name w:val="Table text Char"/>
    <w:basedOn w:val="Normal"/>
    <w:semiHidden/>
    <w:rsid w:val="003C2901"/>
    <w:pPr>
      <w:widowControl w:val="0"/>
      <w:spacing w:after="120"/>
    </w:pPr>
    <w:rPr>
      <w:rFonts w:ascii="Tahoma" w:eastAsia="PMingLiU" w:hAnsi="Tahoma"/>
      <w:sz w:val="20"/>
      <w:szCs w:val="20"/>
      <w:lang w:val="el-GR" w:eastAsia="en-US"/>
    </w:rPr>
  </w:style>
  <w:style w:type="paragraph" w:styleId="BodyTextIndent3">
    <w:name w:val="Body Text Indent 3"/>
    <w:basedOn w:val="Normal"/>
    <w:link w:val="BodyTextIndent3Char"/>
    <w:rsid w:val="003C2901"/>
    <w:pPr>
      <w:spacing w:after="120"/>
      <w:ind w:left="283"/>
    </w:pPr>
    <w:rPr>
      <w:sz w:val="16"/>
      <w:szCs w:val="16"/>
    </w:rPr>
  </w:style>
  <w:style w:type="character" w:customStyle="1" w:styleId="BodyTextIndent3Char">
    <w:name w:val="Body Text Indent 3 Char"/>
    <w:link w:val="BodyTextIndent3"/>
    <w:rsid w:val="003C2901"/>
    <w:rPr>
      <w:rFonts w:ascii="Arial" w:hAnsi="Arial"/>
      <w:sz w:val="16"/>
      <w:szCs w:val="16"/>
      <w:lang w:val="fr-FR" w:eastAsia="fr-FR"/>
    </w:rPr>
  </w:style>
  <w:style w:type="paragraph" w:styleId="BodyTextIndent">
    <w:name w:val="Body Text Indent"/>
    <w:basedOn w:val="Normal"/>
    <w:link w:val="BodyTextIndentChar"/>
    <w:rsid w:val="003C2901"/>
    <w:pPr>
      <w:spacing w:after="120"/>
      <w:ind w:left="283"/>
    </w:pPr>
  </w:style>
  <w:style w:type="character" w:customStyle="1" w:styleId="BodyTextIndentChar">
    <w:name w:val="Body Text Indent Char"/>
    <w:link w:val="BodyTextIndent"/>
    <w:rsid w:val="003C2901"/>
    <w:rPr>
      <w:rFonts w:ascii="Arial" w:hAnsi="Arial"/>
      <w:sz w:val="24"/>
      <w:szCs w:val="24"/>
      <w:lang w:val="fr-FR" w:eastAsia="fr-FR"/>
    </w:rPr>
  </w:style>
  <w:style w:type="paragraph" w:customStyle="1" w:styleId="H1">
    <w:name w:val="H1"/>
    <w:basedOn w:val="Heading1"/>
    <w:next w:val="Normal"/>
    <w:rsid w:val="003C2901"/>
    <w:pPr>
      <w:numPr>
        <w:numId w:val="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Heading2"/>
    <w:next w:val="Normal"/>
    <w:rsid w:val="003C2901"/>
    <w:pPr>
      <w:numPr>
        <w:ilvl w:val="1"/>
        <w:numId w:val="1"/>
      </w:numPr>
      <w:spacing w:before="240" w:after="60" w:line="360" w:lineRule="auto"/>
      <w:jc w:val="both"/>
    </w:pPr>
    <w:rPr>
      <w:iCs/>
      <w:sz w:val="28"/>
      <w:szCs w:val="28"/>
      <w:lang w:val="en-US" w:eastAsia="en-US"/>
    </w:rPr>
  </w:style>
  <w:style w:type="paragraph" w:customStyle="1" w:styleId="H3">
    <w:name w:val="H3"/>
    <w:basedOn w:val="Normal"/>
    <w:next w:val="Normal"/>
    <w:rsid w:val="003C2901"/>
    <w:pPr>
      <w:numPr>
        <w:ilvl w:val="2"/>
        <w:numId w:val="1"/>
      </w:numPr>
      <w:spacing w:line="360" w:lineRule="auto"/>
      <w:jc w:val="both"/>
    </w:pPr>
    <w:rPr>
      <w:rFonts w:eastAsia="PMingLiU"/>
      <w:b/>
      <w:szCs w:val="22"/>
      <w:lang w:val="en-US" w:eastAsia="en-US"/>
    </w:rPr>
  </w:style>
  <w:style w:type="paragraph" w:customStyle="1" w:styleId="H4">
    <w:name w:val="H4"/>
    <w:basedOn w:val="Heading4"/>
    <w:rsid w:val="003C2901"/>
    <w:pPr>
      <w:numPr>
        <w:ilvl w:val="3"/>
        <w:numId w:val="1"/>
      </w:numPr>
      <w:spacing w:before="240" w:after="60" w:line="360" w:lineRule="auto"/>
      <w:jc w:val="both"/>
    </w:pPr>
    <w:rPr>
      <w:rFonts w:eastAsia="PMingLiU"/>
      <w:szCs w:val="28"/>
      <w:lang w:val="en-US" w:eastAsia="en-US"/>
    </w:rPr>
  </w:style>
  <w:style w:type="paragraph" w:customStyle="1" w:styleId="1">
    <w:name w:val="Παράγραφος λίστας1"/>
    <w:basedOn w:val="Normal"/>
    <w:qFormat/>
    <w:rsid w:val="003C2901"/>
    <w:pPr>
      <w:ind w:left="720"/>
    </w:pPr>
    <w:rPr>
      <w:szCs w:val="20"/>
      <w:lang w:val="el-GR" w:eastAsia="en-US"/>
    </w:rPr>
  </w:style>
  <w:style w:type="paragraph" w:customStyle="1" w:styleId="CM75">
    <w:name w:val="CM75"/>
    <w:basedOn w:val="Default"/>
    <w:next w:val="Default"/>
    <w:rsid w:val="003C2901"/>
    <w:pPr>
      <w:spacing w:after="270"/>
    </w:pPr>
    <w:rPr>
      <w:color w:val="auto"/>
    </w:rPr>
  </w:style>
  <w:style w:type="paragraph" w:customStyle="1" w:styleId="CM79">
    <w:name w:val="CM79"/>
    <w:basedOn w:val="Normal"/>
    <w:next w:val="Normal"/>
    <w:rsid w:val="003C290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3C2901"/>
    <w:pPr>
      <w:spacing w:line="278" w:lineRule="atLeast"/>
    </w:pPr>
    <w:rPr>
      <w:color w:val="auto"/>
    </w:rPr>
  </w:style>
  <w:style w:type="paragraph" w:customStyle="1" w:styleId="StyleTimesNewRoman12ptLinespacingsingle">
    <w:name w:val="Style Times New Roman 12 pt Line spacing:  single"/>
    <w:basedOn w:val="Normal"/>
    <w:semiHidden/>
    <w:rsid w:val="003C2901"/>
    <w:pPr>
      <w:spacing w:after="120"/>
      <w:jc w:val="both"/>
    </w:pPr>
    <w:rPr>
      <w:rFonts w:ascii="Tahoma" w:eastAsia="PMingLiU" w:hAnsi="Tahoma"/>
      <w:sz w:val="20"/>
      <w:szCs w:val="20"/>
      <w:lang w:val="el-GR" w:eastAsia="en-US"/>
    </w:rPr>
  </w:style>
  <w:style w:type="paragraph" w:customStyle="1" w:styleId="CM4">
    <w:name w:val="CM4"/>
    <w:basedOn w:val="Default"/>
    <w:next w:val="Default"/>
    <w:rsid w:val="003C290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3C290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3C2901"/>
    <w:pPr>
      <w:spacing w:after="233"/>
    </w:pPr>
    <w:rPr>
      <w:rFonts w:ascii="Trebuchet MS" w:eastAsia="Times New Roman" w:hAnsi="Trebuchet MS"/>
      <w:color w:val="auto"/>
      <w:lang w:eastAsia="el-GR"/>
    </w:rPr>
  </w:style>
  <w:style w:type="paragraph" w:styleId="Revision">
    <w:name w:val="Revision"/>
    <w:hidden/>
    <w:uiPriority w:val="99"/>
    <w:semiHidden/>
    <w:rsid w:val="005709B1"/>
    <w:rPr>
      <w:rFonts w:ascii="Arial" w:hAnsi="Arial"/>
      <w:sz w:val="24"/>
      <w:szCs w:val="24"/>
      <w:lang w:val="fr-FR" w:eastAsia="fr-FR"/>
    </w:rPr>
  </w:style>
  <w:style w:type="paragraph" w:customStyle="1" w:styleId="Char">
    <w:name w:val="Char"/>
    <w:basedOn w:val="Normal"/>
    <w:rsid w:val="008624D2"/>
    <w:pPr>
      <w:spacing w:after="160" w:line="240" w:lineRule="exact"/>
    </w:pPr>
    <w:rPr>
      <w:rFonts w:ascii="Verdana" w:eastAsia="PMingLiU" w:hAnsi="Verdana"/>
      <w:sz w:val="20"/>
      <w:szCs w:val="20"/>
      <w:lang w:val="en-US" w:eastAsia="en-US"/>
    </w:rPr>
  </w:style>
  <w:style w:type="paragraph" w:customStyle="1" w:styleId="Char0">
    <w:name w:val="Char"/>
    <w:basedOn w:val="Normal"/>
    <w:rsid w:val="008624D2"/>
    <w:pPr>
      <w:spacing w:after="160" w:line="240" w:lineRule="exact"/>
    </w:pPr>
    <w:rPr>
      <w:rFonts w:ascii="Verdana" w:hAnsi="Verdana"/>
      <w:sz w:val="20"/>
      <w:szCs w:val="20"/>
      <w:lang w:val="en-US" w:eastAsia="en-US"/>
    </w:rPr>
  </w:style>
  <w:style w:type="paragraph" w:customStyle="1" w:styleId="CM76">
    <w:name w:val="CM76"/>
    <w:basedOn w:val="Default"/>
    <w:next w:val="Default"/>
    <w:rsid w:val="008624D2"/>
    <w:pPr>
      <w:spacing w:after="235"/>
    </w:pPr>
    <w:rPr>
      <w:rFonts w:ascii="Arial" w:eastAsia="Times New Roman" w:hAnsi="Arial" w:cs="Arial"/>
      <w:color w:val="auto"/>
      <w:lang w:eastAsia="el-GR"/>
    </w:rPr>
  </w:style>
  <w:style w:type="paragraph" w:customStyle="1" w:styleId="CM86">
    <w:name w:val="CM86"/>
    <w:basedOn w:val="Default"/>
    <w:next w:val="Default"/>
    <w:rsid w:val="008624D2"/>
    <w:pPr>
      <w:spacing w:after="473"/>
    </w:pPr>
    <w:rPr>
      <w:rFonts w:ascii="Arial" w:eastAsia="Times New Roman" w:hAnsi="Arial" w:cs="Arial"/>
      <w:color w:val="auto"/>
      <w:lang w:eastAsia="el-GR"/>
    </w:rPr>
  </w:style>
  <w:style w:type="paragraph" w:customStyle="1" w:styleId="CM11">
    <w:name w:val="CM11"/>
    <w:basedOn w:val="Default"/>
    <w:next w:val="Default"/>
    <w:rsid w:val="008624D2"/>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8624D2"/>
    <w:rPr>
      <w:rFonts w:ascii="Arial" w:eastAsia="Times New Roman" w:hAnsi="Arial" w:cs="Arial"/>
      <w:color w:val="auto"/>
      <w:lang w:eastAsia="el-GR"/>
    </w:rPr>
  </w:style>
  <w:style w:type="paragraph" w:customStyle="1" w:styleId="CM91">
    <w:name w:val="CM91"/>
    <w:basedOn w:val="Default"/>
    <w:next w:val="Default"/>
    <w:rsid w:val="008624D2"/>
    <w:pPr>
      <w:spacing w:after="102"/>
    </w:pPr>
    <w:rPr>
      <w:rFonts w:ascii="Arial" w:eastAsia="Times New Roman" w:hAnsi="Arial" w:cs="Arial"/>
      <w:color w:val="auto"/>
      <w:lang w:eastAsia="el-GR"/>
    </w:rPr>
  </w:style>
  <w:style w:type="paragraph" w:customStyle="1" w:styleId="CM40">
    <w:name w:val="CM40"/>
    <w:basedOn w:val="Default"/>
    <w:next w:val="Default"/>
    <w:rsid w:val="008624D2"/>
    <w:rPr>
      <w:rFonts w:ascii="Arial" w:eastAsia="Times New Roman" w:hAnsi="Arial" w:cs="Arial"/>
      <w:color w:val="auto"/>
      <w:lang w:eastAsia="el-GR"/>
    </w:rPr>
  </w:style>
  <w:style w:type="paragraph" w:customStyle="1" w:styleId="CM50">
    <w:name w:val="CM50"/>
    <w:basedOn w:val="Default"/>
    <w:next w:val="Default"/>
    <w:rsid w:val="008624D2"/>
    <w:rPr>
      <w:rFonts w:ascii="Arial" w:eastAsia="Times New Roman" w:hAnsi="Arial" w:cs="Arial"/>
      <w:color w:val="auto"/>
      <w:lang w:eastAsia="el-GR"/>
    </w:rPr>
  </w:style>
  <w:style w:type="character" w:customStyle="1" w:styleId="Heading7Char">
    <w:name w:val="Heading 7 Char"/>
    <w:link w:val="Heading7"/>
    <w:rsid w:val="006050F9"/>
    <w:rPr>
      <w:b/>
      <w:bCs/>
      <w:sz w:val="26"/>
      <w:szCs w:val="26"/>
      <w:lang w:val="fr-FR" w:eastAsia="fr-FR"/>
    </w:rPr>
  </w:style>
  <w:style w:type="character" w:customStyle="1" w:styleId="BodyText3Char">
    <w:name w:val="Body Text 3 Char"/>
    <w:link w:val="BodyText3"/>
    <w:rsid w:val="00A72E50"/>
    <w:rPr>
      <w:rFonts w:ascii="Arial" w:hAnsi="Arial"/>
      <w:sz w:val="16"/>
      <w:szCs w:val="16"/>
      <w:lang w:val="fr-FR" w:eastAsia="fr-FR"/>
    </w:rPr>
  </w:style>
  <w:style w:type="table" w:customStyle="1" w:styleId="TableGrid1">
    <w:name w:val="Table Grid1"/>
    <w:basedOn w:val="TableNormal"/>
    <w:next w:val="TableGrid"/>
    <w:uiPriority w:val="59"/>
    <w:rsid w:val="00D168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65F5B"/>
    <w:rPr>
      <w:color w:val="0000FF" w:themeColor="hyperlink"/>
      <w:u w:val="single"/>
    </w:rPr>
  </w:style>
  <w:style w:type="character" w:customStyle="1" w:styleId="UnresolvedMention1">
    <w:name w:val="Unresolved Mention1"/>
    <w:basedOn w:val="DefaultParagraphFont"/>
    <w:uiPriority w:val="99"/>
    <w:semiHidden/>
    <w:unhideWhenUsed/>
    <w:rsid w:val="00A268BC"/>
    <w:rPr>
      <w:color w:val="808080"/>
      <w:shd w:val="clear" w:color="auto" w:fill="E6E6E6"/>
    </w:rPr>
  </w:style>
  <w:style w:type="paragraph" w:styleId="ListParagraph">
    <w:name w:val="List Paragraph"/>
    <w:basedOn w:val="Normal"/>
    <w:uiPriority w:val="34"/>
    <w:qFormat/>
    <w:rsid w:val="00CC46AE"/>
    <w:pPr>
      <w:ind w:left="720"/>
      <w:contextualSpacing/>
    </w:pPr>
  </w:style>
  <w:style w:type="table" w:customStyle="1" w:styleId="TableGrid2">
    <w:name w:val="Table Grid2"/>
    <w:basedOn w:val="TableNormal"/>
    <w:next w:val="TableGrid"/>
    <w:rsid w:val="00492527"/>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671EEF"/>
    <w:pPr>
      <w:spacing w:after="120" w:line="480" w:lineRule="auto"/>
    </w:pPr>
  </w:style>
  <w:style w:type="character" w:customStyle="1" w:styleId="BodyText2Char">
    <w:name w:val="Body Text 2 Char"/>
    <w:basedOn w:val="DefaultParagraphFont"/>
    <w:link w:val="BodyText2"/>
    <w:semiHidden/>
    <w:rsid w:val="00671EEF"/>
    <w:rPr>
      <w:rFonts w:ascii="Arial" w:hAnsi="Arial"/>
      <w:sz w:val="24"/>
      <w:szCs w:val="24"/>
      <w:lang w:val="fr-FR" w:eastAsia="fr-FR"/>
    </w:rPr>
  </w:style>
  <w:style w:type="table" w:customStyle="1" w:styleId="TableGrid3">
    <w:name w:val="Table Grid3"/>
    <w:basedOn w:val="TableNormal"/>
    <w:next w:val="TableGrid"/>
    <w:rsid w:val="00EE29A6"/>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69DB"/>
    <w:rPr>
      <w:color w:val="605E5C"/>
      <w:shd w:val="clear" w:color="auto" w:fill="E1DFDD"/>
    </w:rPr>
  </w:style>
  <w:style w:type="paragraph" w:styleId="FootnoteText">
    <w:name w:val="footnote text"/>
    <w:basedOn w:val="Normal"/>
    <w:link w:val="FootnoteTextChar"/>
    <w:semiHidden/>
    <w:unhideWhenUsed/>
    <w:rsid w:val="006F502C"/>
    <w:rPr>
      <w:sz w:val="20"/>
      <w:szCs w:val="20"/>
    </w:rPr>
  </w:style>
  <w:style w:type="character" w:customStyle="1" w:styleId="FootnoteTextChar">
    <w:name w:val="Footnote Text Char"/>
    <w:basedOn w:val="DefaultParagraphFont"/>
    <w:link w:val="FootnoteText"/>
    <w:semiHidden/>
    <w:rsid w:val="006F502C"/>
    <w:rPr>
      <w:rFonts w:ascii="Arial" w:hAnsi="Arial"/>
      <w:lang w:val="fr-FR" w:eastAsia="fr-FR"/>
    </w:rPr>
  </w:style>
  <w:style w:type="character" w:styleId="FootnoteReference">
    <w:name w:val="footnote reference"/>
    <w:aliases w:val="Ref,de nota al pie"/>
    <w:uiPriority w:val="99"/>
    <w:unhideWhenUsed/>
    <w:rsid w:val="006F502C"/>
    <w:rPr>
      <w:vertAlign w:val="superscript"/>
    </w:rPr>
  </w:style>
  <w:style w:type="paragraph" w:customStyle="1" w:styleId="Tiret1">
    <w:name w:val="Tiret 1"/>
    <w:basedOn w:val="Normal"/>
    <w:rsid w:val="006F502C"/>
    <w:pPr>
      <w:numPr>
        <w:numId w:val="26"/>
      </w:numPr>
      <w:spacing w:before="120" w:after="120"/>
      <w:jc w:val="both"/>
    </w:pPr>
    <w:rPr>
      <w:rFonts w:ascii="Times New Roman" w:eastAsia="Calibri" w:hAnsi="Times New Roman"/>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5622">
      <w:bodyDiv w:val="1"/>
      <w:marLeft w:val="0"/>
      <w:marRight w:val="0"/>
      <w:marTop w:val="0"/>
      <w:marBottom w:val="0"/>
      <w:divBdr>
        <w:top w:val="none" w:sz="0" w:space="0" w:color="auto"/>
        <w:left w:val="none" w:sz="0" w:space="0" w:color="auto"/>
        <w:bottom w:val="none" w:sz="0" w:space="0" w:color="auto"/>
        <w:right w:val="none" w:sz="0" w:space="0" w:color="auto"/>
      </w:divBdr>
    </w:div>
    <w:div w:id="356393718">
      <w:bodyDiv w:val="1"/>
      <w:marLeft w:val="0"/>
      <w:marRight w:val="0"/>
      <w:marTop w:val="0"/>
      <w:marBottom w:val="0"/>
      <w:divBdr>
        <w:top w:val="none" w:sz="0" w:space="0" w:color="auto"/>
        <w:left w:val="none" w:sz="0" w:space="0" w:color="auto"/>
        <w:bottom w:val="none" w:sz="0" w:space="0" w:color="auto"/>
        <w:right w:val="none" w:sz="0" w:space="0" w:color="auto"/>
      </w:divBdr>
    </w:div>
    <w:div w:id="7827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o-ecs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liogiannis@mio-ec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o-ecsd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o-ecsde.org/about-us/our-accountability" TargetMode="External"/><Relationship Id="rId4" Type="http://schemas.openxmlformats.org/officeDocument/2006/relationships/settings" Target="settings.xml"/><Relationship Id="rId9" Type="http://schemas.openxmlformats.org/officeDocument/2006/relationships/hyperlink" Target="https://www.enicbcmed.eu/projects/med4waste"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if_nadia\Application%20Data\Microsoft\Mod&#232;les\GTZ-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C9B63-67DE-490E-BC37-308313FB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GTZ-06</Template>
  <TotalTime>13</TotalTime>
  <Pages>6</Pages>
  <Words>2319</Words>
  <Characters>13188</Characters>
  <Application>Microsoft Office Word</Application>
  <DocSecurity>0</DocSecurity>
  <Lines>109</Lines>
  <Paragraphs>30</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
      <vt:lpstr/>
      <vt:lpstr> </vt:lpstr>
    </vt:vector>
  </TitlesOfParts>
  <Company>GTZ</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CHERIF NADIA</dc:creator>
  <cp:keywords/>
  <cp:lastModifiedBy>Haris Paliogiannis</cp:lastModifiedBy>
  <cp:revision>7</cp:revision>
  <cp:lastPrinted>2023-04-28T03:55:00Z</cp:lastPrinted>
  <dcterms:created xsi:type="dcterms:W3CDTF">2023-05-04T09:15:00Z</dcterms:created>
  <dcterms:modified xsi:type="dcterms:W3CDTF">2023-05-23T12:19:00Z</dcterms:modified>
</cp:coreProperties>
</file>